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EDI Committee Meeting 9 Agenda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30 November</w:t>
      </w:r>
      <w:r w:rsidDel="00000000" w:rsidR="00000000" w:rsidRPr="00000000">
        <w:rPr>
          <w:rtl w:val="0"/>
        </w:rPr>
        <w:t xml:space="preserve"> 2020, 12:30-2:00pm PDT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Zoomscape [zoom details emailed]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Agenda Overview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Request volunteer</w:t>
      </w:r>
      <w:r w:rsidDel="00000000" w:rsidR="00000000" w:rsidRPr="00000000">
        <w:rPr>
          <w:rtl w:val="0"/>
        </w:rPr>
        <w:t xml:space="preserve"> to take minutes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Review and approve minutes from previous meeting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Alumni initiative for Afro-Indigenous youth program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Update: Communications/transparency/accountability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Update: SALA honorarium policy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Update: Student consultations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Update: Recruiting Indigenous students to Design Discovery program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Update: Fall term training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FaFa and NOMAS check-ins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Diversity in faculty hiring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Indigenous position on committee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Other business?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Assign minuting task for this meeting (recent: SS, JB, ZA, DL, CO, CM, SS, JB)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Review and approve minutes from previous meeting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DN: Alumni initiative for Afro-Indigenous youth program (with KL joining)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Summer 2021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can we support?\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Update: Communications/transparency/accountability: review website content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See draft of our content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we want the blog to look like: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SALAonline website</w:t>
        </w:r>
      </w:hyperlink>
      <w:r w:rsidDel="00000000" w:rsidR="00000000" w:rsidRPr="00000000">
        <w:rPr>
          <w:rtl w:val="0"/>
        </w:rPr>
        <w:t xml:space="preserve">.  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the blog will more likely end up looking like: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SALA resources blog</w:t>
        </w:r>
      </w:hyperlink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Is this direction okay? 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Subcommittee is: ZA, DL, CM, SS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Update: SALA honorarium policy for Indigenous knowledge-holders participating in SALA courses [JB leads] 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JB proposal f</w:t>
      </w:r>
      <w:r w:rsidDel="00000000" w:rsidR="00000000" w:rsidRPr="00000000">
        <w:rPr>
          <w:rtl w:val="0"/>
        </w:rPr>
        <w:t xml:space="preserve">or process, withratinale, qualification guidelines, submitted one month in advance, dollar amount requested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Council requests this to include both Indigenous and other knowledge-holders so the policy can be used for many SALA course situations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Will be on Dec 10 SALA meeting agenda for wider discussion with faculty; draft hoping to be in place next term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Update: Student consultations ongoing:  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Complete: FaFa, MLA, MArch, NOMAS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To do: BDes (update: conflicting deadlines and concern re: feeling left out of the loop have been shared with program chair; program chair to schedule something fun and looking into deadline issues with Design Media)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Make up + Other programs (MEL, MARCHLA, MASA, MASLA)  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To do: pick a date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Update: Recruiting Indigenous students to Design Discovery program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Draft written and shared with Ron, very broad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Draft approved by development people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Ready to be posted … soon I expect 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 update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Update: Fall term EDI training for faculty + (optional) students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There is an update!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SSF and GL from UBC’s Equity Office and SS are working to create a workshop for faculty that covers what we want. To be scheduled in the early part of next term. First planning meeting is tomorrow. (CTLT was too busy/overwhelmed.) 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SS proposes SALA-specific questions for faculty to be included + lecture clips from CD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Proposed content, as confirmed in Sept mtg: 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ind w:left="2160" w:hanging="360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Faculty + student session on basic terminology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2160" w:hanging="360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Faculty session focused on inclusive classrooms + specific SALA concerns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ind w:left="2160" w:hanging="360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Student session focused on inclusive classrooms and reporting channels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Agenda time for FaFa and NOMAS and alumni members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Diversity in faculty hiring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SALA tenure-stream faculty discussion and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SS short write-up</w:t>
        </w:r>
      </w:hyperlink>
      <w:r w:rsidDel="00000000" w:rsidR="00000000" w:rsidRPr="00000000">
        <w:rPr>
          <w:rtl w:val="0"/>
        </w:rPr>
        <w:t xml:space="preserve"> on two stages of thinking about diversity in faculty hiring 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SALA tenure-stream faculty will continue with a third, likely final, session before Council will propose next steps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Adding Indigenous student to committee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Request: Identify who to contact -- TD is working on this for us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Other business?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Town hall planning is in early stages to communicate plans for next term, studio access, and more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docs.google.com/document/d/1wz6Vg9xYKegbAlGH_Z2ZYbC2ykBz0amARV3kthCZfiM/edit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GUcqgMgTrJVUV875C0u9PepEtzCdai1oXbSzH2qu90I/edit?usp=sharing" TargetMode="External"/><Relationship Id="rId7" Type="http://schemas.openxmlformats.org/officeDocument/2006/relationships/hyperlink" Target="https://www.salaonline.ca/" TargetMode="External"/><Relationship Id="rId8" Type="http://schemas.openxmlformats.org/officeDocument/2006/relationships/hyperlink" Target="https://blogs.ubc.ca/sala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