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c68buhuoqoo4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EDI Workshop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14 May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attendance: SS, JB, ZA, AM, LW, DL, KS, IR, CM, CO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Goals/agenda: check in; share plan for retreat; review functioning and work to date; continue previous workshop to refine categories, develop secondary level, sort actions, rebuild airtable, envision future priorities and actions.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before="240" w:lineRule="auto"/>
        <w:rPr>
          <w:b w:val="1"/>
          <w:i w:val="1"/>
          <w:sz w:val="22"/>
          <w:szCs w:val="22"/>
        </w:rPr>
      </w:pPr>
      <w:bookmarkStart w:colFirst="0" w:colLast="0" w:name="_fr2ecod9s5ot" w:id="1"/>
      <w:bookmarkEnd w:id="1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Check 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student/ alum positions for search committee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2021–2022 membership?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Committee decided to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before="240" w:lineRule="auto"/>
        <w:rPr>
          <w:b w:val="1"/>
          <w:i w:val="1"/>
          <w:sz w:val="22"/>
          <w:szCs w:val="22"/>
        </w:rPr>
      </w:pPr>
      <w:bookmarkStart w:colFirst="0" w:colLast="0" w:name="_xulxxq7hmrq1" w:id="2"/>
      <w:bookmarkEnd w:id="2"/>
      <w:commentRangeStart w:id="0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SALA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FACULTY/STAFF RETREAT SESSION, MAY 20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80 min. segment on EDI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Advance packet will include report from EDI Committee (need help on this)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Proposed schedule: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Brief groundwork on terms (E, D, I) or something that clarifies shared terminology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Reporting on work done so far, particular focus on key streams/categories/strategic-thinking (i.e., how we consider our own work and how we imagine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Breakout rooms based roughly on governance committees (curriculum, infrastructure, outreach, student affairs, </w:t>
      </w:r>
      <w:r w:rsidDel="00000000" w:rsidR="00000000" w:rsidRPr="00000000">
        <w:rPr>
          <w:strike w:val="1"/>
          <w:rtl w:val="0"/>
        </w:rPr>
        <w:t xml:space="preserve">post-pro, council,</w:t>
      </w:r>
      <w:r w:rsidDel="00000000" w:rsidR="00000000" w:rsidRPr="00000000">
        <w:rPr>
          <w:rtl w:val="0"/>
        </w:rPr>
        <w:t xml:space="preserve"> plus ad-hoc strategic plan) and ask for review of EDI-related work so far and setting goals for future EDI-related work in committee’s portfolio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back / share / next steps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before="240" w:lineRule="auto"/>
        <w:rPr>
          <w:b w:val="1"/>
          <w:i w:val="1"/>
          <w:sz w:val="22"/>
          <w:szCs w:val="22"/>
        </w:rPr>
      </w:pPr>
      <w:bookmarkStart w:colFirst="0" w:colLast="0" w:name="_rxvg0samq5f8" w:id="3"/>
      <w:bookmarkEnd w:id="3"/>
      <w:commentRangeStart w:id="1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REVIEW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OF COMMITTEE’S FUNCTIONING: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worked / what didn’t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channels with students &amp; student groups – huge success, much gratitude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Airtable—drop or continue? If continue, what would make it work better?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Blog—drop or continue? If continue, what would make it work better?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Coordination with other committees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makeup—who don’t we have that we want / that would give us more horsepower? Or who would bring an important perspective we don’t have? (Adjunct / sessional instructor?)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before="240" w:lineRule="auto"/>
        <w:rPr>
          <w:b w:val="1"/>
          <w:i w:val="1"/>
          <w:sz w:val="22"/>
          <w:szCs w:val="22"/>
        </w:rPr>
      </w:pPr>
      <w:bookmarkStart w:colFirst="0" w:colLast="0" w:name="_x25kkl7p5kgr" w:id="4"/>
      <w:bookmarkEnd w:id="4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2020–2021 EDI COMMITTEE REPORT / Work Completed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Since beginning in 2020, the committee has: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  <w:u w:val="single"/>
        </w:rPr>
      </w:pPr>
      <w:bookmarkStart w:colFirst="0" w:colLast="0" w:name="_kvui70jxlhlz" w:id="5"/>
      <w:bookmarkEnd w:id="5"/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LOGISTICS/MEMBERSHIP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expanded membership to include more students than faculty and staff, with representation from FaFa and NOMAS, ARCH and LARC;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elected positions for alums on the committee;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avenues for Indigenous SALA student participation in the committee separate from elected positions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established how we work together, delegating meeting tasks equitably (all take minutes in turn),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liaised with Assoc Dean of EDI Sheryl Staub-French to understand broader context of EDI in Applied Science and at UBC,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held student-led listening sessions with MArch and LARC programs;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reviewed letter to SALA from June 2020; used as basis for developing key themes for the work of the committee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  <w:u w:val="single"/>
        </w:rPr>
      </w:pPr>
      <w:bookmarkStart w:colFirst="0" w:colLast="0" w:name="_apm14vrvcpw" w:id="6"/>
      <w:bookmarkEnd w:id="6"/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CURRICULUM/HIRING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compiled documents to support inclusive teaching such as Model Syllabi and guidelines for compensating knowledge holders; supported development of survey for faculty and student regarding return to campus (May 2021)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supported work from Student Affairs Committee such as developing guidelines for selection of studio reviewers, a one-pager summary of studio review culture (in progress), and a survey mechanism for faculty to share recommendations for external studio reviewers (especially local critics);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supported staff to revise the adjunct instructor handbook;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advocated for development of a new policy to pay guest reviewers for their time where appropriate;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launched an EDI in the Classroom program to pay knowledge-holders who contribute to SALA courses;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Advocating for BIPOC preferential hires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helped to co-author a BC Office of Human Rights Special Program Application to launch a search for two BIPOC tenure-track faculty (ongoing);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added faculty, student, and alum positions to a search committee for two positions to provide EDI insight (UPDATES?)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  <w:u w:val="single"/>
        </w:rPr>
      </w:pPr>
      <w:bookmarkStart w:colFirst="0" w:colLast="0" w:name="_k65h9h5gozk3" w:id="7"/>
      <w:bookmarkEnd w:id="7"/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COMMUNICATION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contributed to SALA responses to our community through discussions, Town Halls, and FAQs;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new channels for communication from students to faculty and staff; advocated for and supported creation of an anonymous reporting tool for students to reach SALA staff/faculty/leadership;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a committee webpage and blog to model transparency in committee work;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amplified messaging on resources for students beyond SALA and on communication channels for students when needing accommodations or when faced with compromised, inappropriate, or dangerous situations;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drafted and shared, with Communications manager and Council, statement of Anti-Asian racism (March 2021)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connected with EDI Committees at other schools in Canada to share experiences and strategies.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students participated in cross-Canada discussion of EDI in architecture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What have I forgotten?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Go to Miro board ....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https://miro.com/app/board/o9J_lUUbDzs=/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spacing w:before="240" w:lineRule="auto"/>
        <w:rPr>
          <w:b w:val="1"/>
          <w:i w:val="1"/>
          <w:sz w:val="22"/>
          <w:szCs w:val="22"/>
        </w:rPr>
      </w:pPr>
      <w:bookmarkStart w:colFirst="0" w:colLast="0" w:name="_ox8wd2falo6h" w:id="8"/>
      <w:bookmarkEnd w:id="8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FUTURE-CASTING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  <w:u w:val="single"/>
        </w:rPr>
      </w:pPr>
      <w:bookmarkStart w:colFirst="0" w:colLast="0" w:name="_rg3avfr0xzy5" w:id="9"/>
      <w:bookmarkEnd w:id="9"/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Ongoing work: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studio review policy guidelines / handout for guests (with Student Affairs)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(complete?) land acknowledgement policy for SALA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https://guides.library.ubc.ca/distance-research-xwi7xwa/landacknowledgements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proposal and budget for paying reviewers who contribute to SALA studio reviews (i.e., take advocacy to next step)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 BIPOC faculty: continue with BCHRO application and positions on search committee (also: help with recruitment / amplifying message to right audience)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Expand EDI in the Classroom Fund to support core curriculum efforts as well (Themes class for arch; XX for LARC; others?); run EDI in the Classroom Fund for Summer 2021 (too late?) and 2021-2022; continue with TRC content in Intro workshop (who can follow up on this? JB?)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‘decision tree’ for students to use when unsure of where to take concerns (program chairs, instructors, ombuds office, anonymous tool, etc.)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link to anonymous reporting tool in eblast footer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  <w:u w:val="single"/>
        </w:rPr>
      </w:pPr>
      <w:bookmarkStart w:colFirst="0" w:colLast="0" w:name="_ftd9rayf3rq6" w:id="10"/>
      <w:bookmarkEnd w:id="10"/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Future (2021 – 2022?) goals: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 Trojan-horse EDI goals into stalled-out SALA strategic plan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** Draft Engagement Policy for SALA (currently a halt on Indigenous/community engagement by non-tenure-stream faculty while this is worked out)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Directing students to BREB and advising them on timelines for this work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 Develop and require EDI training for faculty/staff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 Data collection: experience and climate survey (and explore options for identity surveys, knowing limitations); work with Greg Lockwood on this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Apply for funding from Equity Enhancement Fund: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https://equity.ubc.ca/resources/equity-enhancement-fund/</w:t>
        </w:r>
      </w:hyperlink>
      <w:r w:rsidDel="00000000" w:rsidR="00000000" w:rsidRPr="00000000">
        <w:rPr>
          <w:rtl w:val="0"/>
        </w:rPr>
        <w:t xml:space="preserve"> (Deadline May 30)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Expand work on curriculum reform re: EDI, particularly around Indigenous knowledge and decolonization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strategic plan to respond to Truth and Reconciliation Calls to Action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Syllabi template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 gap between recruitment and success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ra Stevens" w:id="1" w:date="2021-05-14T07:38:21Z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Same--share any thoughts here please!</w:t>
      </w:r>
    </w:p>
  </w:comment>
  <w:comment w:author="Sara Stevens" w:id="0" w:date="2021-05-14T07:38:11Z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add comments/suggestions as comments!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equity.ubc.ca/resources/equity-enhancement-fund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miro.com/app/board/o9J_lUUbDzs=/" TargetMode="External"/><Relationship Id="rId8" Type="http://schemas.openxmlformats.org/officeDocument/2006/relationships/hyperlink" Target="https://equity.ubc.ca/resources/equity-enhancement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