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6A" w:rsidRDefault="00B8626A" w:rsidP="00B8626A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SACP M.Ed. Internship</w:t>
      </w:r>
    </w:p>
    <w:p w:rsidR="00B8626A" w:rsidRPr="006775A3" w:rsidRDefault="00B8626A" w:rsidP="00B8626A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GOALS and OBJECTIVES: INTERN COMPETENCE INDICATORS</w:t>
      </w:r>
    </w:p>
    <w:p w:rsidR="00B8626A" w:rsidRPr="00A9150E" w:rsidRDefault="00B8626A" w:rsidP="00B8626A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A9150E">
        <w:rPr>
          <w:rFonts w:ascii="Palatino Linotype" w:hAnsi="Palatino Linotype"/>
          <w:b/>
          <w:sz w:val="22"/>
          <w:szCs w:val="22"/>
        </w:rPr>
        <w:t>RATING FORM</w:t>
      </w:r>
    </w:p>
    <w:p w:rsidR="00B8626A" w:rsidRDefault="00B8626A" w:rsidP="00B8626A">
      <w:pPr>
        <w:ind w:left="1080" w:hanging="1080"/>
        <w:jc w:val="center"/>
        <w:outlineLvl w:val="0"/>
        <w:rPr>
          <w:b/>
          <w:sz w:val="28"/>
          <w:szCs w:val="28"/>
        </w:rPr>
      </w:pPr>
    </w:p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1632"/>
        <w:gridCol w:w="2032"/>
        <w:gridCol w:w="1816"/>
        <w:gridCol w:w="4780"/>
      </w:tblGrid>
      <w:tr w:rsidR="00B8626A" w:rsidRPr="00161935" w:rsidTr="00A67282">
        <w:tc>
          <w:tcPr>
            <w:tcW w:w="10260" w:type="dxa"/>
            <w:gridSpan w:val="4"/>
          </w:tcPr>
          <w:p w:rsidR="00B8626A" w:rsidRPr="00161935" w:rsidRDefault="00B8626A" w:rsidP="00A67282">
            <w:pPr>
              <w:rPr>
                <w:b/>
                <w:sz w:val="22"/>
                <w:szCs w:val="22"/>
              </w:rPr>
            </w:pPr>
          </w:p>
        </w:tc>
      </w:tr>
      <w:tr w:rsidR="00B8626A" w:rsidRPr="00161935" w:rsidTr="00A67282">
        <w:tc>
          <w:tcPr>
            <w:tcW w:w="5480" w:type="dxa"/>
            <w:gridSpan w:val="3"/>
          </w:tcPr>
          <w:p w:rsidR="00B8626A" w:rsidRPr="00E92219" w:rsidRDefault="00B8626A" w:rsidP="00A6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 Name:________________________________</w:t>
            </w:r>
          </w:p>
        </w:tc>
        <w:tc>
          <w:tcPr>
            <w:tcW w:w="4780" w:type="dxa"/>
          </w:tcPr>
          <w:p w:rsidR="00B8626A" w:rsidRPr="00E92219" w:rsidRDefault="00B8626A" w:rsidP="00A67282">
            <w:pPr>
              <w:rPr>
                <w:noProof/>
                <w:sz w:val="22"/>
                <w:szCs w:val="22"/>
              </w:rPr>
            </w:pPr>
          </w:p>
        </w:tc>
      </w:tr>
      <w:tr w:rsidR="00B8626A" w:rsidRPr="00E92219" w:rsidTr="00A67282">
        <w:tc>
          <w:tcPr>
            <w:tcW w:w="5480" w:type="dxa"/>
            <w:gridSpan w:val="3"/>
          </w:tcPr>
          <w:p w:rsidR="00B8626A" w:rsidRDefault="00B8626A" w:rsidP="00A67282">
            <w:pPr>
              <w:rPr>
                <w:sz w:val="22"/>
                <w:szCs w:val="22"/>
              </w:rPr>
            </w:pPr>
          </w:p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Agency</w:t>
            </w:r>
            <w:r w:rsidRPr="00E92219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780" w:type="dxa"/>
          </w:tcPr>
          <w:p w:rsidR="00B8626A" w:rsidRDefault="00B8626A" w:rsidP="00A67282">
            <w:pPr>
              <w:rPr>
                <w:noProof/>
                <w:sz w:val="22"/>
                <w:szCs w:val="22"/>
              </w:rPr>
            </w:pPr>
          </w:p>
          <w:p w:rsidR="00B8626A" w:rsidRDefault="00B8626A" w:rsidP="00A67282">
            <w:pPr>
              <w:rPr>
                <w:noProof/>
                <w:sz w:val="22"/>
                <w:szCs w:val="22"/>
              </w:rPr>
            </w:pPr>
          </w:p>
          <w:p w:rsidR="00B8626A" w:rsidRPr="00E92219" w:rsidRDefault="00B8626A" w:rsidP="00A67282">
            <w:pPr>
              <w:rPr>
                <w:noProof/>
                <w:sz w:val="22"/>
                <w:szCs w:val="22"/>
              </w:rPr>
            </w:pPr>
          </w:p>
        </w:tc>
      </w:tr>
      <w:tr w:rsidR="00B8626A" w:rsidRPr="00161935" w:rsidTr="00A67282">
        <w:tc>
          <w:tcPr>
            <w:tcW w:w="5480" w:type="dxa"/>
            <w:gridSpan w:val="3"/>
          </w:tcPr>
          <w:p w:rsidR="00B8626A" w:rsidRDefault="00B8626A" w:rsidP="00A6728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Supervisor:_________________________________</w:t>
            </w:r>
          </w:p>
          <w:p w:rsidR="00B8626A" w:rsidRDefault="00B8626A" w:rsidP="00A67282">
            <w:pPr>
              <w:rPr>
                <w:noProof/>
                <w:sz w:val="22"/>
                <w:szCs w:val="22"/>
              </w:rPr>
            </w:pPr>
          </w:p>
          <w:p w:rsidR="00B8626A" w:rsidRPr="00E92219" w:rsidRDefault="00B8626A" w:rsidP="00A6728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Date: ____________________</w:t>
            </w:r>
          </w:p>
        </w:tc>
        <w:tc>
          <w:tcPr>
            <w:tcW w:w="4780" w:type="dxa"/>
          </w:tcPr>
          <w:p w:rsidR="00B8626A" w:rsidRDefault="00B8626A" w:rsidP="00A67282">
            <w:pPr>
              <w:rPr>
                <w:noProof/>
                <w:sz w:val="22"/>
                <w:szCs w:val="22"/>
              </w:rPr>
            </w:pPr>
          </w:p>
          <w:p w:rsidR="00B8626A" w:rsidRPr="00E92219" w:rsidRDefault="00B8626A" w:rsidP="00A67282">
            <w:pPr>
              <w:rPr>
                <w:noProof/>
                <w:sz w:val="22"/>
                <w:szCs w:val="22"/>
              </w:rPr>
            </w:pPr>
          </w:p>
        </w:tc>
      </w:tr>
      <w:tr w:rsidR="00B8626A" w:rsidRPr="00161935" w:rsidTr="00A67282">
        <w:tc>
          <w:tcPr>
            <w:tcW w:w="5480" w:type="dxa"/>
            <w:gridSpan w:val="3"/>
          </w:tcPr>
          <w:p w:rsidR="00B8626A" w:rsidRDefault="00B8626A" w:rsidP="00A67282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</w:tcPr>
          <w:p w:rsidR="00B8626A" w:rsidRDefault="00B8626A" w:rsidP="00A67282">
            <w:pPr>
              <w:rPr>
                <w:noProof/>
                <w:sz w:val="22"/>
                <w:szCs w:val="22"/>
              </w:rPr>
            </w:pPr>
          </w:p>
        </w:tc>
      </w:tr>
      <w:tr w:rsidR="00B8626A" w:rsidRPr="00161935" w:rsidTr="00A67282">
        <w:tc>
          <w:tcPr>
            <w:tcW w:w="5480" w:type="dxa"/>
            <w:gridSpan w:val="3"/>
          </w:tcPr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Review:</w:t>
            </w:r>
          </w:p>
        </w:tc>
        <w:tc>
          <w:tcPr>
            <w:tcW w:w="4780" w:type="dxa"/>
          </w:tcPr>
          <w:p w:rsidR="00B8626A" w:rsidRPr="00E92219" w:rsidRDefault="00B8626A" w:rsidP="00A67282">
            <w:pPr>
              <w:rPr>
                <w:noProof/>
                <w:sz w:val="22"/>
                <w:szCs w:val="22"/>
              </w:rPr>
            </w:pPr>
          </w:p>
        </w:tc>
      </w:tr>
      <w:tr w:rsidR="00B8626A" w:rsidRPr="00161935" w:rsidTr="00A67282">
        <w:trPr>
          <w:trHeight w:val="87"/>
        </w:trPr>
        <w:tc>
          <w:tcPr>
            <w:tcW w:w="1632" w:type="dxa"/>
          </w:tcPr>
          <w:p w:rsidR="00B8626A" w:rsidRPr="00E92219" w:rsidRDefault="00B8626A" w:rsidP="00A67282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B8626A" w:rsidRPr="00E92219" w:rsidRDefault="00B8626A" w:rsidP="00A6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Formative</w:t>
            </w:r>
          </w:p>
        </w:tc>
        <w:tc>
          <w:tcPr>
            <w:tcW w:w="1816" w:type="dxa"/>
          </w:tcPr>
          <w:p w:rsidR="00B8626A" w:rsidRPr="00E92219" w:rsidRDefault="00B8626A" w:rsidP="00A6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Summative</w:t>
            </w:r>
          </w:p>
        </w:tc>
        <w:tc>
          <w:tcPr>
            <w:tcW w:w="4780" w:type="dxa"/>
          </w:tcPr>
          <w:p w:rsidR="00B8626A" w:rsidRPr="00E92219" w:rsidRDefault="00B8626A" w:rsidP="00A67282">
            <w:pPr>
              <w:rPr>
                <w:sz w:val="22"/>
                <w:szCs w:val="22"/>
              </w:rPr>
            </w:pPr>
            <w:r w:rsidRPr="00E92219">
              <w:rPr>
                <w:sz w:val="22"/>
                <w:szCs w:val="22"/>
              </w:rPr>
              <w:t xml:space="preserve">Other (please describe):  </w:t>
            </w:r>
          </w:p>
        </w:tc>
      </w:tr>
      <w:tr w:rsidR="00B8626A" w:rsidRPr="00161935" w:rsidTr="00A67282">
        <w:trPr>
          <w:trHeight w:val="87"/>
        </w:trPr>
        <w:tc>
          <w:tcPr>
            <w:tcW w:w="1632" w:type="dxa"/>
          </w:tcPr>
          <w:p w:rsidR="00B8626A" w:rsidRDefault="00B8626A" w:rsidP="00A67282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B8626A" w:rsidRDefault="00B8626A" w:rsidP="00A67282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B8626A" w:rsidRDefault="00B8626A" w:rsidP="00A67282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</w:tcPr>
          <w:p w:rsidR="00B8626A" w:rsidRDefault="00B8626A" w:rsidP="00A67282">
            <w:pPr>
              <w:rPr>
                <w:sz w:val="22"/>
                <w:szCs w:val="22"/>
              </w:rPr>
            </w:pPr>
          </w:p>
        </w:tc>
      </w:tr>
      <w:tr w:rsidR="00B8626A" w:rsidRPr="00161935" w:rsidTr="00A67282">
        <w:tc>
          <w:tcPr>
            <w:tcW w:w="10260" w:type="dxa"/>
            <w:gridSpan w:val="4"/>
          </w:tcPr>
          <w:p w:rsidR="00B8626A" w:rsidRDefault="00B8626A" w:rsidP="00A67282">
            <w:pPr>
              <w:jc w:val="center"/>
              <w:rPr>
                <w:sz w:val="22"/>
                <w:szCs w:val="22"/>
              </w:rPr>
            </w:pPr>
          </w:p>
          <w:p w:rsidR="00B8626A" w:rsidRDefault="00B8626A" w:rsidP="00A67282">
            <w:pPr>
              <w:jc w:val="center"/>
              <w:rPr>
                <w:sz w:val="22"/>
                <w:szCs w:val="22"/>
              </w:rPr>
            </w:pPr>
          </w:p>
          <w:p w:rsidR="00B8626A" w:rsidRDefault="00B8626A" w:rsidP="00A67282">
            <w:pPr>
              <w:rPr>
                <w:sz w:val="22"/>
                <w:szCs w:val="22"/>
              </w:rPr>
            </w:pPr>
          </w:p>
          <w:p w:rsidR="00B8626A" w:rsidRPr="00A9150E" w:rsidRDefault="00B8626A" w:rsidP="00A67282">
            <w:pPr>
              <w:rPr>
                <w:sz w:val="22"/>
                <w:szCs w:val="22"/>
              </w:rPr>
            </w:pPr>
            <w:r w:rsidRPr="00A9150E">
              <w:rPr>
                <w:b/>
                <w:sz w:val="22"/>
                <w:szCs w:val="22"/>
              </w:rPr>
              <w:t>Use the following rating scale in evaluating the intern’s level of competence for each objective</w:t>
            </w:r>
            <w:r w:rsidRPr="00A9150E">
              <w:rPr>
                <w:sz w:val="22"/>
                <w:szCs w:val="22"/>
              </w:rPr>
              <w:t>:</w:t>
            </w:r>
          </w:p>
          <w:p w:rsidR="00B8626A" w:rsidRDefault="00B8626A" w:rsidP="00A67282">
            <w:pPr>
              <w:jc w:val="center"/>
              <w:rPr>
                <w:sz w:val="22"/>
                <w:szCs w:val="22"/>
              </w:rPr>
            </w:pPr>
          </w:p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0=Unsatisfactory: </w:t>
            </w:r>
            <w:r>
              <w:rPr>
                <w:sz w:val="22"/>
                <w:szCs w:val="22"/>
              </w:rPr>
              <w:t>The intern’s skills reflect insufficient mastery of this competency: requires additional course-based instruction</w:t>
            </w:r>
          </w:p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1=Needs Improvement: </w:t>
            </w:r>
            <w:r>
              <w:rPr>
                <w:sz w:val="22"/>
                <w:szCs w:val="22"/>
              </w:rPr>
              <w:t>The intern requires extra practice in this competency  prior to leaving the Internship Training Program; plans to accomplish this should be included in the assessment summary</w:t>
            </w:r>
          </w:p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2=Satisfactory: </w:t>
            </w:r>
            <w:r>
              <w:rPr>
                <w:sz w:val="22"/>
                <w:szCs w:val="22"/>
              </w:rPr>
              <w:t>The intern’s skills are adequate for practice as an entry level school psychologist; the intern should continue to develop this competency with access to supervision and/or mentoring</w:t>
            </w:r>
          </w:p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3=Competent:</w:t>
            </w:r>
            <w:r>
              <w:rPr>
                <w:sz w:val="22"/>
                <w:szCs w:val="22"/>
              </w:rPr>
              <w:t xml:space="preserve"> The intern is ready for autonomous practice as school psychologist in this area</w:t>
            </w:r>
          </w:p>
          <w:p w:rsidR="00B8626A" w:rsidRDefault="00B8626A" w:rsidP="00A672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4=Outstanding:</w:t>
            </w:r>
            <w:r>
              <w:rPr>
                <w:sz w:val="22"/>
                <w:szCs w:val="22"/>
              </w:rPr>
              <w:t xml:space="preserve"> The intern’s skills in this area are exceptionally strong; the intern could serve as a model school psychologist in this area</w:t>
            </w:r>
          </w:p>
          <w:p w:rsidR="00B8626A" w:rsidRDefault="00B8626A" w:rsidP="00A672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[N/O]=No Opportunity to Observe</w:t>
            </w:r>
          </w:p>
          <w:p w:rsidR="00B8626A" w:rsidRDefault="00B8626A" w:rsidP="00A67282">
            <w:pPr>
              <w:jc w:val="center"/>
              <w:rPr>
                <w:b/>
                <w:sz w:val="22"/>
                <w:szCs w:val="22"/>
              </w:rPr>
            </w:pPr>
          </w:p>
          <w:p w:rsidR="00B8626A" w:rsidRDefault="00B8626A" w:rsidP="00A67282">
            <w:pPr>
              <w:jc w:val="center"/>
              <w:rPr>
                <w:b/>
                <w:sz w:val="22"/>
                <w:szCs w:val="22"/>
              </w:rPr>
            </w:pPr>
          </w:p>
          <w:p w:rsidR="00B8626A" w:rsidRPr="00734A59" w:rsidRDefault="00B8626A" w:rsidP="00A6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Information</w:t>
            </w:r>
          </w:p>
          <w:p w:rsidR="00B8626A" w:rsidRDefault="00B8626A" w:rsidP="00A67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B8626A" w:rsidRPr="00291534" w:rsidRDefault="00B8626A" w:rsidP="00A67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The typical range for ratings on a Formative Evaluation is from 0 – 2 as measured at mid-year of the training experience.  </w:t>
            </w:r>
            <w:r w:rsidRPr="00291534">
              <w:rPr>
                <w:b/>
                <w:sz w:val="22"/>
                <w:szCs w:val="22"/>
                <w:u w:val="single"/>
              </w:rPr>
              <w:t>It is expected that most interns will have room to improve their practice in most areas.</w:t>
            </w:r>
          </w:p>
          <w:p w:rsidR="00B8626A" w:rsidRDefault="00B8626A" w:rsidP="00A67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B8626A" w:rsidRDefault="00B8626A" w:rsidP="00A67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standard for completion of the Internship Training Program on the Summative Evaluation is:</w:t>
            </w:r>
          </w:p>
          <w:p w:rsidR="00B8626A" w:rsidRPr="009B35BF" w:rsidRDefault="00B8626A" w:rsidP="00A67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objectives rated Unsatisfactory (0); and Satisfactory (2) or better in at least 80% of observed objectives.</w:t>
            </w:r>
            <w:r w:rsidRPr="009B35BF">
              <w:rPr>
                <w:sz w:val="22"/>
                <w:szCs w:val="22"/>
              </w:rPr>
              <w:t xml:space="preserve"> </w:t>
            </w:r>
          </w:p>
        </w:tc>
      </w:tr>
    </w:tbl>
    <w:p w:rsidR="00B8626A" w:rsidRDefault="00B8626A" w:rsidP="00B8626A">
      <w:pPr>
        <w:outlineLvl w:val="0"/>
        <w:rPr>
          <w:b/>
          <w:sz w:val="28"/>
          <w:szCs w:val="28"/>
        </w:rPr>
        <w:sectPr w:rsidR="00B8626A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8626A" w:rsidRPr="00A36F54" w:rsidRDefault="00B8626A" w:rsidP="00B8626A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FOUNDATIONAL GOALS AND OBJECTIV</w:t>
      </w:r>
      <w:r w:rsidRPr="00A36F54">
        <w:rPr>
          <w:b/>
          <w:sz w:val="28"/>
          <w:szCs w:val="28"/>
          <w:u w:val="single"/>
        </w:rPr>
        <w:t>ES</w:t>
      </w:r>
    </w:p>
    <w:p w:rsidR="00B8626A" w:rsidRPr="00A36F54" w:rsidRDefault="00B8626A" w:rsidP="00B8626A">
      <w:pPr>
        <w:outlineLvl w:val="0"/>
        <w:rPr>
          <w:b/>
        </w:rPr>
      </w:pPr>
    </w:p>
    <w:p w:rsidR="00B8626A" w:rsidRPr="00A36F54" w:rsidRDefault="00B8626A" w:rsidP="00B8626A">
      <w:pPr>
        <w:outlineLvl w:val="0"/>
        <w:rPr>
          <w:b/>
        </w:rPr>
      </w:pPr>
      <w:r w:rsidRPr="00A36F54">
        <w:rPr>
          <w:b/>
        </w:rPr>
        <w:t>I. PROFESSIONALISM</w:t>
      </w:r>
    </w:p>
    <w:tbl>
      <w:tblPr>
        <w:tblW w:w="100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500"/>
      </w:tblGrid>
      <w:tr w:rsidR="00B8626A" w:rsidRPr="00A36F54" w:rsidTr="00A67282">
        <w:trPr>
          <w:trHeight w:val="512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b/>
                <w:sz w:val="22"/>
                <w:szCs w:val="22"/>
              </w:rPr>
            </w:pPr>
            <w:r w:rsidRPr="00FC1736">
              <w:rPr>
                <w:b/>
                <w:sz w:val="22"/>
                <w:szCs w:val="22"/>
              </w:rPr>
              <w:t xml:space="preserve">1. Professionalism: </w:t>
            </w:r>
            <w:r>
              <w:rPr>
                <w:b/>
                <w:sz w:val="22"/>
                <w:szCs w:val="22"/>
              </w:rPr>
              <w:t>Interns model b</w:t>
            </w:r>
            <w:r w:rsidRPr="00FC1736">
              <w:rPr>
                <w:b/>
                <w:sz w:val="22"/>
                <w:szCs w:val="22"/>
              </w:rPr>
              <w:t xml:space="preserve">ehavior and comportment </w:t>
            </w:r>
            <w:r>
              <w:rPr>
                <w:b/>
                <w:sz w:val="22"/>
                <w:szCs w:val="22"/>
              </w:rPr>
              <w:t xml:space="preserve">that </w:t>
            </w:r>
            <w:r w:rsidRPr="00FC1736">
              <w:rPr>
                <w:b/>
                <w:sz w:val="22"/>
                <w:szCs w:val="22"/>
              </w:rPr>
              <w:t>reflect the standards of practice for professional school psychology.</w:t>
            </w:r>
          </w:p>
        </w:tc>
      </w:tr>
      <w:tr w:rsidR="00B8626A" w:rsidRPr="00A36F54" w:rsidTr="00A67282">
        <w:trPr>
          <w:trHeight w:val="215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 xml:space="preserve">1A. Integrity - </w:t>
            </w:r>
            <w:r w:rsidRPr="00A36F54">
              <w:t>Honesty, personal responsibility</w:t>
            </w:r>
            <w:r>
              <w:t>,</w:t>
            </w:r>
            <w:r w:rsidRPr="00A36F54">
              <w:t xml:space="preserve"> and adherence to professional values</w:t>
            </w:r>
          </w:p>
        </w:tc>
      </w:tr>
      <w:tr w:rsidR="00B8626A" w:rsidRPr="00A36F54" w:rsidTr="00A67282">
        <w:trPr>
          <w:trHeight w:val="458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>
              <w:t>Adheres</w:t>
            </w:r>
            <w:r w:rsidRPr="00A36F54">
              <w:t xml:space="preserve"> to pro</w:t>
            </w:r>
            <w:r>
              <w:t>fessional standards; recognizes personal challenges and seeks supervisor consultation to resolve issues.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rPr>
          <w:trHeight w:val="89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1B. Deportment</w:t>
            </w:r>
          </w:p>
        </w:tc>
      </w:tr>
      <w:tr w:rsidR="00B8626A" w:rsidRPr="00A36F54" w:rsidTr="00A67282">
        <w:trPr>
          <w:trHeight w:val="458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 w:rsidRPr="00A36F54">
              <w:t xml:space="preserve">Communication and physical conduct (including attire) </w:t>
            </w:r>
            <w:r>
              <w:t>are</w:t>
            </w:r>
            <w:r w:rsidRPr="00A36F54">
              <w:t xml:space="preserve"> professionally appropriate</w:t>
            </w:r>
            <w: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rPr>
          <w:trHeight w:val="134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1C. Accountability</w:t>
            </w:r>
          </w:p>
        </w:tc>
      </w:tr>
      <w:tr w:rsidR="00B8626A" w:rsidRPr="00A36F54" w:rsidTr="00A67282">
        <w:trPr>
          <w:trHeight w:val="10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4D2A6C" w:rsidRDefault="00B8626A" w:rsidP="00A67282">
            <w:pPr>
              <w:spacing w:after="120"/>
            </w:pPr>
            <w:r w:rsidRPr="004D2A6C">
              <w:rPr>
                <w:bCs/>
              </w:rPr>
              <w:t>Accepts responsibility for own actions: timeliness, accuracy, availability, and responsiveness to supervision</w:t>
            </w:r>
            <w:r>
              <w:rPr>
                <w:bCs/>
              </w:rPr>
              <w:t xml:space="preserve">. </w:t>
            </w:r>
            <w:r w:rsidRPr="004D2A6C">
              <w:rPr>
                <w:bCs/>
              </w:rPr>
              <w:t>Demonstrates respect for authority roles and structures within schools, agencies, and systems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rPr>
          <w:trHeight w:val="170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1D. Concern for the welfare of others</w:t>
            </w:r>
          </w:p>
        </w:tc>
      </w:tr>
      <w:tr w:rsidR="00B8626A" w:rsidRPr="00A36F54" w:rsidTr="00A67282">
        <w:trPr>
          <w:trHeight w:val="170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4D2A6C" w:rsidRDefault="00B8626A" w:rsidP="00A67282">
            <w:pPr>
              <w:spacing w:after="120"/>
            </w:pPr>
            <w:r w:rsidRPr="004D2A6C">
              <w:t>Seeks to understand and safeguard the welfare of others: respectful, responsive, sensitive to diverse perspectives and backgrounds</w:t>
            </w:r>
            <w: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rPr>
          <w:trHeight w:val="179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26A" w:rsidRPr="00A36F54" w:rsidRDefault="00B8626A" w:rsidP="00A67282">
            <w:r w:rsidRPr="00A36F54">
              <w:rPr>
                <w:b/>
              </w:rPr>
              <w:t>1E. Professional Identity</w:t>
            </w:r>
          </w:p>
        </w:tc>
      </w:tr>
      <w:tr w:rsidR="00B8626A" w:rsidRPr="00A36F54" w:rsidTr="00A67282">
        <w:trPr>
          <w:trHeight w:val="458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4D2A6C" w:rsidRDefault="00B8626A" w:rsidP="00A67282">
            <w:pPr>
              <w:spacing w:after="120"/>
            </w:pPr>
            <w:r w:rsidRPr="004D2A6C">
              <w:t>Displays emerging professional identity as a school psychologist; uses resources (e.g., supervision, literatur</w:t>
            </w:r>
            <w:r>
              <w:t>e) for professional development;</w:t>
            </w:r>
            <w:r w:rsidRPr="004D2A6C">
              <w:t xml:space="preserve"> seeks membership</w:t>
            </w:r>
            <w:r>
              <w:t xml:space="preserve"> in professional organizations; participates in</w:t>
            </w:r>
            <w:r w:rsidRPr="004D2A6C">
              <w:t xml:space="preserve"> professional development activities</w:t>
            </w:r>
            <w:r>
              <w:t xml:space="preserve"> including the Advanced Skills Training Program.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sz w:val="22"/>
                <w:szCs w:val="22"/>
              </w:rPr>
            </w:pPr>
            <w:r w:rsidRPr="00A36F54">
              <w:rPr>
                <w:b/>
                <w:sz w:val="22"/>
                <w:szCs w:val="22"/>
              </w:rPr>
              <w:t xml:space="preserve">2. Individual and Cultural Diversity: </w:t>
            </w:r>
            <w:r>
              <w:rPr>
                <w:b/>
                <w:sz w:val="22"/>
                <w:szCs w:val="22"/>
              </w:rPr>
              <w:t xml:space="preserve"> Interns demonstrate a</w:t>
            </w:r>
            <w:r w:rsidRPr="00911FC1">
              <w:rPr>
                <w:b/>
                <w:sz w:val="22"/>
                <w:szCs w:val="22"/>
              </w:rPr>
              <w:t>wareness, sensitivity</w:t>
            </w:r>
            <w:r>
              <w:rPr>
                <w:b/>
                <w:sz w:val="22"/>
                <w:szCs w:val="22"/>
              </w:rPr>
              <w:t>,</w:t>
            </w:r>
            <w:r w:rsidRPr="00911FC1">
              <w:rPr>
                <w:b/>
                <w:sz w:val="22"/>
                <w:szCs w:val="22"/>
              </w:rPr>
              <w:t xml:space="preserve"> and skills in working professionally with diverse individuals, groups and c</w:t>
            </w:r>
            <w:r>
              <w:rPr>
                <w:b/>
                <w:sz w:val="22"/>
                <w:szCs w:val="22"/>
              </w:rPr>
              <w:t>ommunities representing varied cultural and personal backgrounds, characteristics, and values.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2A. Self as Shaped by Individual and Cultural Diversity and Context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>
              <w:t>Acknowledges the potential impact of one’s own cultural identity on professional practice and responsiveness to supervision.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B8626A" w:rsidRPr="00A36F54" w:rsidRDefault="00B8626A" w:rsidP="00A67282">
            <w:pPr>
              <w:rPr>
                <w:b/>
              </w:rPr>
            </w:pPr>
            <w:r>
              <w:br w:type="page"/>
            </w:r>
            <w:r w:rsidRPr="002D23AA">
              <w:rPr>
                <w:b/>
                <w:shd w:val="clear" w:color="auto" w:fill="FFFFFF"/>
              </w:rPr>
              <w:t>2B. Others as Shaped by Individual and Cultural Diversity and Context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>
              <w:t xml:space="preserve">Recognizes and accepts </w:t>
            </w:r>
            <w:r w:rsidRPr="00A36F54">
              <w:t>others</w:t>
            </w:r>
            <w:r>
              <w:t xml:space="preserve"> as diverse</w:t>
            </w:r>
            <w:r w:rsidRPr="00A36F54">
              <w:t xml:space="preserve"> beings in assessment, treatment, and consultation</w:t>
            </w:r>
            <w: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2C. Interaction of Self and Others as Shaped by Individual and Cultural Diversity and Context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>
              <w:t>Demonstrates sensitivity to</w:t>
            </w:r>
            <w:r w:rsidRPr="00A36F54">
              <w:t xml:space="preserve"> th</w:t>
            </w:r>
            <w:r>
              <w:t>e role of diversity</w:t>
            </w:r>
            <w:r w:rsidRPr="00A36F54">
              <w:t xml:space="preserve"> in interactions </w:t>
            </w:r>
            <w:r>
              <w:t>with others.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2D. Applications based on Individual and Cultural Context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pStyle w:val="PlainText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F61B4F">
              <w:rPr>
                <w:rFonts w:ascii="Times New Roman" w:hAnsi="Times New Roman"/>
              </w:rPr>
              <w:t>ork</w:t>
            </w:r>
            <w:r>
              <w:rPr>
                <w:rFonts w:ascii="Times New Roman" w:hAnsi="Times New Roman"/>
              </w:rPr>
              <w:t>s</w:t>
            </w:r>
            <w:r w:rsidRPr="00F61B4F">
              <w:rPr>
                <w:rFonts w:ascii="Times New Roman" w:hAnsi="Times New Roman"/>
              </w:rPr>
              <w:t xml:space="preserve"> effectively with diverse others in assessment, intervention, and consultation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sz w:val="22"/>
                <w:szCs w:val="22"/>
              </w:rPr>
            </w:pPr>
            <w:r w:rsidRPr="00A36F54">
              <w:rPr>
                <w:b/>
                <w:sz w:val="22"/>
                <w:szCs w:val="22"/>
              </w:rPr>
              <w:t xml:space="preserve">3. Ethical Legal Standards and Policy: </w:t>
            </w:r>
            <w:r>
              <w:rPr>
                <w:b/>
                <w:sz w:val="22"/>
                <w:szCs w:val="22"/>
              </w:rPr>
              <w:t xml:space="preserve">Interns apply </w:t>
            </w:r>
            <w:r w:rsidRPr="002B0BBE">
              <w:rPr>
                <w:b/>
                <w:sz w:val="22"/>
                <w:szCs w:val="22"/>
              </w:rPr>
              <w:t xml:space="preserve">ethical concepts and </w:t>
            </w:r>
            <w:r>
              <w:rPr>
                <w:b/>
                <w:sz w:val="22"/>
                <w:szCs w:val="22"/>
              </w:rPr>
              <w:t xml:space="preserve">demonstrate </w:t>
            </w:r>
            <w:r w:rsidRPr="002B0BBE">
              <w:rPr>
                <w:b/>
                <w:sz w:val="22"/>
                <w:szCs w:val="22"/>
              </w:rPr>
              <w:t xml:space="preserve">awareness of </w:t>
            </w:r>
            <w:r>
              <w:rPr>
                <w:b/>
                <w:sz w:val="22"/>
                <w:szCs w:val="22"/>
              </w:rPr>
              <w:t xml:space="preserve">best practice and </w:t>
            </w:r>
            <w:r w:rsidRPr="002B0BBE">
              <w:rPr>
                <w:b/>
                <w:sz w:val="22"/>
                <w:szCs w:val="22"/>
              </w:rPr>
              <w:t>legal issues regarding professional activities with individuals, groups, and organizations.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3A. Knowledge of Ethical, Legal and Professional Standards and Guidelines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</w:pPr>
            <w:r w:rsidRPr="00F61B4F">
              <w:t>Demonstr</w:t>
            </w:r>
            <w:r>
              <w:t>ates knowledge and application</w:t>
            </w:r>
            <w:r w:rsidRPr="00F61B4F">
              <w:t xml:space="preserve"> of the CPA </w:t>
            </w:r>
            <w:r w:rsidRPr="00F61B4F">
              <w:rPr>
                <w:i/>
              </w:rPr>
              <w:t xml:space="preserve">Code of Ethics for Psychologists, Third Edition, </w:t>
            </w:r>
            <w:r w:rsidRPr="00F61B4F">
              <w:t xml:space="preserve">the CPBC </w:t>
            </w:r>
            <w:r w:rsidRPr="00F61B4F">
              <w:rPr>
                <w:i/>
              </w:rPr>
              <w:t>Code of Conduct</w:t>
            </w:r>
            <w:r>
              <w:rPr>
                <w:i/>
              </w:rPr>
              <w:t xml:space="preserve"> (September 2014)</w:t>
            </w:r>
            <w:r>
              <w:t>,</w:t>
            </w:r>
            <w:r w:rsidRPr="00F61B4F">
              <w:t xml:space="preserve"> and other relevant ethical and professional codes, standards and guidelines, laws, statutes, rules, and regulations within </w:t>
            </w:r>
            <w:r>
              <w:t xml:space="preserve">the </w:t>
            </w:r>
            <w:r w:rsidRPr="00F61B4F">
              <w:t>context of school-based practice</w:t>
            </w:r>
            <w:r>
              <w:t>.</w:t>
            </w:r>
            <w:r w:rsidRPr="00F61B4F">
              <w:t xml:space="preserve"> Identifi</w:t>
            </w:r>
            <w:r>
              <w:t xml:space="preserve">es ethical dilemmas </w:t>
            </w:r>
            <w:r w:rsidRPr="00F61B4F">
              <w:t>and seeks consultation when relevant</w:t>
            </w:r>
            <w: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3B. Awareness and Application of Ethical Decision Making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 w:rsidRPr="00A36F54">
              <w:t>Demonstrates knowledge and application of a</w:t>
            </w:r>
            <w:r>
              <w:t>n ethical decision-making model.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3C. Ethical Conduct</w:t>
            </w:r>
          </w:p>
        </w:tc>
      </w:tr>
      <w:tr w:rsidR="00B8626A" w:rsidRPr="00A36F54" w:rsidTr="00A67282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</w:pPr>
            <w:r>
              <w:t>Integrates</w:t>
            </w:r>
            <w:r w:rsidRPr="00F61B4F">
              <w:t xml:space="preserve"> moral principles/ethical values in professional conduct. Actively seeks supervisor input when issues arise</w:t>
            </w:r>
            <w: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Default="00B8626A" w:rsidP="00B8626A"/>
    <w:tbl>
      <w:tblPr>
        <w:tblW w:w="100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b/>
                <w:sz w:val="22"/>
                <w:szCs w:val="22"/>
              </w:rPr>
            </w:pPr>
            <w:r w:rsidRPr="00A36F54">
              <w:rPr>
                <w:b/>
                <w:sz w:val="22"/>
                <w:szCs w:val="22"/>
              </w:rPr>
              <w:t xml:space="preserve">4. Reflective Practice/Self-Assessment/Self-Care: </w:t>
            </w:r>
            <w:r>
              <w:rPr>
                <w:b/>
                <w:sz w:val="22"/>
                <w:szCs w:val="22"/>
              </w:rPr>
              <w:t>Interns demonstrate</w:t>
            </w:r>
            <w:r w:rsidRPr="00233A2B">
              <w:rPr>
                <w:b/>
                <w:sz w:val="22"/>
                <w:szCs w:val="22"/>
              </w:rPr>
              <w:t xml:space="preserve"> personal and professional self</w:t>
            </w:r>
            <w:r>
              <w:rPr>
                <w:b/>
                <w:sz w:val="22"/>
                <w:szCs w:val="22"/>
              </w:rPr>
              <w:t xml:space="preserve">-awareness and reflection, and </w:t>
            </w:r>
            <w:r w:rsidRPr="00233A2B">
              <w:rPr>
                <w:b/>
                <w:sz w:val="22"/>
                <w:szCs w:val="22"/>
              </w:rPr>
              <w:t>appropriate self-care.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4A. Reflective Practice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</w:pPr>
            <w:r>
              <w:t>E</w:t>
            </w:r>
            <w:r w:rsidRPr="00F61B4F">
              <w:t>ngages in reflection regarding own professional practice; uses resources, including supervisor, to enhance reflectivity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4B.</w:t>
            </w:r>
            <w:r w:rsidRPr="00A36F54">
              <w:t xml:space="preserve"> </w:t>
            </w:r>
            <w:r w:rsidRPr="00A36F54">
              <w:rPr>
                <w:b/>
              </w:rPr>
              <w:t>Self-Assessment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36F54" w:rsidRDefault="00B8626A" w:rsidP="00A67282">
            <w:pPr>
              <w:spacing w:after="120"/>
            </w:pPr>
            <w:r>
              <w:t>M</w:t>
            </w:r>
            <w:r w:rsidRPr="00A36F54">
              <w:t>onitors and evaluates</w:t>
            </w:r>
            <w:r>
              <w:t xml:space="preserve"> one’s own</w:t>
            </w:r>
            <w:r w:rsidRPr="00A36F54">
              <w:t xml:space="preserve"> practice activities</w:t>
            </w:r>
            <w:r>
              <w:t xml:space="preserve">. </w:t>
            </w:r>
            <w:r w:rsidRPr="00F61B4F">
              <w:t>Seeks input and feedback from supervisors and colleagues</w:t>
            </w:r>
            <w:r w:rsidRPr="00A36F54"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4</w:t>
            </w:r>
            <w:r>
              <w:rPr>
                <w:b/>
              </w:rPr>
              <w:t>C. Self-Care (attention to personal health and well-being to assure effective professional functioning)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</w:pPr>
            <w:r w:rsidRPr="00F61B4F">
              <w:t>Monitors issues related to self-care with supervisor/administrator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4D. Participation in Supervision Process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pStyle w:val="CommentText"/>
              <w:spacing w:after="120"/>
            </w:pPr>
            <w:r w:rsidRPr="00F61B4F">
              <w:t>Openly participates in supervision; initiates discussion; responds to feedback; seeks supervisor’s perspective and advice</w:t>
            </w:r>
            <w:r>
              <w:t>. Engages in group supervision activities in the Skills Training Program.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Default="00B8626A" w:rsidP="00B8626A">
      <w:pPr>
        <w:outlineLvl w:val="0"/>
        <w:rPr>
          <w:bCs/>
        </w:rPr>
      </w:pPr>
    </w:p>
    <w:p w:rsidR="00B8626A" w:rsidRDefault="00B8626A" w:rsidP="00B8626A">
      <w:pPr>
        <w:outlineLvl w:val="0"/>
        <w:rPr>
          <w:bCs/>
        </w:rPr>
      </w:pPr>
    </w:p>
    <w:p w:rsidR="00B8626A" w:rsidRPr="00A36F54" w:rsidRDefault="00B8626A" w:rsidP="00B8626A">
      <w:pPr>
        <w:outlineLvl w:val="0"/>
        <w:rPr>
          <w:bCs/>
        </w:rPr>
      </w:pPr>
    </w:p>
    <w:p w:rsidR="00B8626A" w:rsidRDefault="00B8626A" w:rsidP="00B8626A">
      <w:pPr>
        <w:outlineLvl w:val="0"/>
        <w:rPr>
          <w:b/>
        </w:rPr>
      </w:pPr>
      <w:r w:rsidRPr="00A36F54">
        <w:rPr>
          <w:b/>
        </w:rPr>
        <w:t>II. RELATIONAL</w:t>
      </w:r>
    </w:p>
    <w:tbl>
      <w:tblPr>
        <w:tblW w:w="100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50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sz w:val="22"/>
                <w:szCs w:val="22"/>
              </w:rPr>
            </w:pPr>
            <w:r w:rsidRPr="00A36F54">
              <w:rPr>
                <w:b/>
                <w:sz w:val="22"/>
                <w:szCs w:val="22"/>
              </w:rPr>
              <w:t xml:space="preserve">5. Relationships: </w:t>
            </w:r>
            <w:r>
              <w:rPr>
                <w:b/>
                <w:sz w:val="22"/>
                <w:szCs w:val="22"/>
              </w:rPr>
              <w:t xml:space="preserve">Interns relate effectively and meaningfully </w:t>
            </w:r>
            <w:r w:rsidRPr="00703E18">
              <w:rPr>
                <w:b/>
                <w:sz w:val="22"/>
                <w:szCs w:val="22"/>
              </w:rPr>
              <w:t>with individuals, groups, and/or communities.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5A. Interpersonal Relationships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  <w:rPr>
                <w:bCs/>
              </w:rPr>
            </w:pPr>
            <w:r w:rsidRPr="00F61B4F">
              <w:rPr>
                <w:bCs/>
              </w:rPr>
              <w:t>Establishes effective working relationships with students, parents</w:t>
            </w:r>
            <w:r>
              <w:rPr>
                <w:bCs/>
              </w:rPr>
              <w:t>,</w:t>
            </w:r>
            <w:r w:rsidRPr="00F61B4F">
              <w:rPr>
                <w:bCs/>
              </w:rPr>
              <w:t xml:space="preserve"> and </w:t>
            </w:r>
            <w:r>
              <w:rPr>
                <w:bCs/>
              </w:rPr>
              <w:t>professional colleagues.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5B. Affective Skills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  <w:rPr>
                <w:bCs/>
              </w:rPr>
            </w:pPr>
            <w:r>
              <w:rPr>
                <w:bCs/>
              </w:rPr>
              <w:t>H</w:t>
            </w:r>
            <w:r w:rsidRPr="00F61B4F">
              <w:rPr>
                <w:bCs/>
              </w:rPr>
              <w:t>andles conflict satisfactorily; provides effective feedback to others and receives feedback in a non-defensive manner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pStyle w:val="PlainText"/>
              <w:rPr>
                <w:rFonts w:ascii="Times New Roman" w:hAnsi="Times New Roman"/>
                <w:b/>
              </w:rPr>
            </w:pPr>
            <w:r w:rsidRPr="00A36F54">
              <w:rPr>
                <w:rFonts w:ascii="Times New Roman" w:hAnsi="Times New Roman"/>
                <w:b/>
              </w:rPr>
              <w:t>5C. Expressive Skills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pStyle w:val="CommentText"/>
              <w:spacing w:after="120"/>
            </w:pPr>
            <w:r>
              <w:t>Communicates clearly; demonstrates appropriate</w:t>
            </w:r>
            <w:r w:rsidRPr="00F61B4F">
              <w:t xml:space="preserve"> use of professi</w:t>
            </w:r>
            <w:r>
              <w:t>onal language.</w:t>
            </w:r>
            <w:r w:rsidRPr="00F61B4F">
              <w:t xml:space="preserve"> Provides verbal feedback to students, parents, and teachers regarding assessment and diagnosis using language they can understand</w:t>
            </w:r>
            <w:r>
              <w:t>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Pr="00A36F54" w:rsidRDefault="00B8626A" w:rsidP="00B8626A">
      <w:pPr>
        <w:outlineLvl w:val="0"/>
        <w:rPr>
          <w:b/>
        </w:rPr>
      </w:pPr>
    </w:p>
    <w:p w:rsidR="00B8626A" w:rsidRPr="00A36F54" w:rsidRDefault="00B8626A" w:rsidP="00B8626A">
      <w:pPr>
        <w:rPr>
          <w:b/>
        </w:rPr>
      </w:pPr>
      <w:r w:rsidRPr="00A36F54">
        <w:rPr>
          <w:b/>
        </w:rPr>
        <w:t>III. SCIENCE</w:t>
      </w: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08"/>
        <w:gridCol w:w="459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ind w:right="72"/>
              <w:rPr>
                <w:sz w:val="22"/>
                <w:szCs w:val="22"/>
              </w:rPr>
            </w:pPr>
            <w:r w:rsidRPr="00A36F54">
              <w:rPr>
                <w:b/>
                <w:sz w:val="22"/>
                <w:szCs w:val="22"/>
              </w:rPr>
              <w:t xml:space="preserve">6. Scientific Knowledge and Methods: </w:t>
            </w:r>
            <w:r>
              <w:rPr>
                <w:b/>
                <w:sz w:val="22"/>
                <w:szCs w:val="22"/>
              </w:rPr>
              <w:t>Interns demonstrate u</w:t>
            </w:r>
            <w:r w:rsidRPr="00553132">
              <w:rPr>
                <w:b/>
                <w:sz w:val="22"/>
                <w:szCs w:val="22"/>
              </w:rPr>
              <w:t>nderstanding of research, research methodology, techniques of data collection and analysis, biological bases of behavior, cognitive-affective bases of behavior, and de</w:t>
            </w:r>
            <w:r>
              <w:rPr>
                <w:b/>
                <w:sz w:val="22"/>
                <w:szCs w:val="22"/>
              </w:rPr>
              <w:t>velopment across the lifespan.  Interns incorporate r</w:t>
            </w:r>
            <w:r w:rsidRPr="00553132">
              <w:rPr>
                <w:b/>
                <w:sz w:val="22"/>
                <w:szCs w:val="22"/>
              </w:rPr>
              <w:t>espect for scientifically derived knowledge.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6A.</w:t>
            </w:r>
            <w:r w:rsidRPr="00A36F54">
              <w:t xml:space="preserve"> </w:t>
            </w:r>
            <w:r w:rsidRPr="00A36F54">
              <w:rPr>
                <w:b/>
              </w:rPr>
              <w:t>Scientific Mindedness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</w:pPr>
            <w:r w:rsidRPr="00F61B4F">
              <w:t>Demonstr</w:t>
            </w:r>
            <w:r>
              <w:t>ates valuing and application of</w:t>
            </w:r>
            <w:r w:rsidRPr="00F61B4F">
              <w:t xml:space="preserve"> scientific met</w:t>
            </w:r>
            <w:r>
              <w:t>hods to professional practice: u</w:t>
            </w:r>
            <w:r w:rsidRPr="00F61B4F">
              <w:t>ses litera</w:t>
            </w:r>
            <w:r>
              <w:t>ture to support ideas</w:t>
            </w:r>
            <w:r w:rsidRPr="00F61B4F">
              <w:t>; formulates appropriate questions regarding case conceptualization</w:t>
            </w:r>
            <w:r>
              <w:t xml:space="preserve"> and procedures.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6B.</w:t>
            </w:r>
            <w:r w:rsidRPr="00A36F54">
              <w:t xml:space="preserve"> </w:t>
            </w:r>
            <w:r w:rsidRPr="00A36F54">
              <w:rPr>
                <w:b/>
              </w:rPr>
              <w:t>Scientific Foundation of Psychology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F61B4F" w:rsidRDefault="00B8626A" w:rsidP="00A67282">
            <w:pPr>
              <w:spacing w:after="120"/>
            </w:pPr>
            <w:r w:rsidRPr="00F61B4F">
              <w:t>Critically evaluates scientific literature relevant to practice and applies the knowledge effectively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pStyle w:val="PlainText"/>
              <w:rPr>
                <w:rFonts w:ascii="Times New Roman" w:hAnsi="Times New Roman"/>
                <w:b/>
              </w:rPr>
            </w:pPr>
            <w:r w:rsidRPr="00A36F54">
              <w:rPr>
                <w:rFonts w:ascii="Times New Roman" w:hAnsi="Times New Roman"/>
                <w:b/>
              </w:rPr>
              <w:t xml:space="preserve">6C. Scientific Foundation of Professional Practice 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890396" w:rsidRDefault="00B8626A" w:rsidP="00A67282">
            <w:pPr>
              <w:spacing w:after="120"/>
            </w:pPr>
            <w:r>
              <w:t>Engages in</w:t>
            </w:r>
            <w:r w:rsidRPr="00890396">
              <w:t xml:space="preserve"> evidence-based practice </w:t>
            </w:r>
            <w:r>
              <w:t>(e.g., data-based decision making, RTI, progress monitoring).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Default="00B8626A" w:rsidP="00B8626A">
      <w:pPr>
        <w:rPr>
          <w:b/>
          <w:sz w:val="28"/>
          <w:szCs w:val="28"/>
          <w:u w:val="single"/>
        </w:rPr>
      </w:pPr>
    </w:p>
    <w:p w:rsidR="00B8626A" w:rsidRPr="00A36F54" w:rsidRDefault="00B8626A" w:rsidP="00B86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FUNCTIONAL GOALS AND OBJECTIV</w:t>
      </w:r>
      <w:r w:rsidRPr="00A36F54">
        <w:rPr>
          <w:b/>
          <w:sz w:val="28"/>
          <w:szCs w:val="28"/>
          <w:u w:val="single"/>
        </w:rPr>
        <w:t>ES</w:t>
      </w:r>
    </w:p>
    <w:p w:rsidR="00B8626A" w:rsidRPr="00A36F54" w:rsidRDefault="00B8626A" w:rsidP="00B8626A">
      <w:pPr>
        <w:ind w:left="1080" w:hanging="1080"/>
        <w:outlineLvl w:val="0"/>
        <w:rPr>
          <w:b/>
        </w:rPr>
      </w:pPr>
    </w:p>
    <w:p w:rsidR="00B8626A" w:rsidRPr="00A36F54" w:rsidRDefault="00B8626A" w:rsidP="00B8626A">
      <w:pPr>
        <w:ind w:left="1080" w:hanging="1080"/>
        <w:outlineLvl w:val="0"/>
        <w:rPr>
          <w:b/>
        </w:rPr>
      </w:pPr>
      <w:r w:rsidRPr="00A36F54">
        <w:rPr>
          <w:b/>
        </w:rPr>
        <w:t>IV. APPLICATION</w:t>
      </w:r>
    </w:p>
    <w:tbl>
      <w:tblPr>
        <w:tblW w:w="1009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59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36F54">
              <w:rPr>
                <w:b/>
                <w:sz w:val="22"/>
                <w:szCs w:val="22"/>
              </w:rPr>
              <w:t xml:space="preserve">. Evidence-Based Practice: </w:t>
            </w:r>
            <w:r w:rsidRPr="002227E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nterns integrate</w:t>
            </w:r>
            <w:r w:rsidRPr="002227E4">
              <w:rPr>
                <w:b/>
                <w:sz w:val="22"/>
                <w:szCs w:val="22"/>
              </w:rPr>
              <w:t xml:space="preserve"> res</w:t>
            </w:r>
            <w:r>
              <w:rPr>
                <w:b/>
                <w:sz w:val="22"/>
                <w:szCs w:val="22"/>
              </w:rPr>
              <w:t>earch and clinical expertise in schools and other settings.</w:t>
            </w:r>
            <w:r w:rsidRPr="002227E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>
              <w:rPr>
                <w:b/>
              </w:rPr>
              <w:t>7</w:t>
            </w:r>
            <w:r w:rsidRPr="00A36F54">
              <w:rPr>
                <w:b/>
              </w:rPr>
              <w:t>A. Knowledge and Application of Evidence-Based Practice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C75C59" w:rsidRDefault="00B8626A" w:rsidP="00A67282">
            <w:pPr>
              <w:spacing w:after="120"/>
            </w:pPr>
            <w:r>
              <w:t>Applies evidence-based practices in assessment.  Develop</w:t>
            </w:r>
            <w:r w:rsidRPr="00C75C59">
              <w:t>s intervention plans tha</w:t>
            </w:r>
            <w:r>
              <w:t xml:space="preserve">t integrate empirical findings, </w:t>
            </w:r>
            <w:r w:rsidRPr="00C75C59">
              <w:t xml:space="preserve">clinical judgment, </w:t>
            </w:r>
            <w:r>
              <w:t xml:space="preserve">and </w:t>
            </w:r>
            <w:r w:rsidRPr="00C75C59">
              <w:t>student needs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36F54">
              <w:rPr>
                <w:b/>
                <w:sz w:val="22"/>
                <w:szCs w:val="22"/>
              </w:rPr>
              <w:t xml:space="preserve">. Assessment: </w:t>
            </w:r>
            <w:r>
              <w:rPr>
                <w:b/>
                <w:sz w:val="22"/>
                <w:szCs w:val="22"/>
              </w:rPr>
              <w:t>Interns are skilled in the a</w:t>
            </w:r>
            <w:r w:rsidRPr="004747EF">
              <w:rPr>
                <w:b/>
                <w:sz w:val="22"/>
                <w:szCs w:val="22"/>
              </w:rPr>
              <w:t>ssessment and diagnosis of problems, capabilities</w:t>
            </w:r>
            <w:r>
              <w:rPr>
                <w:b/>
                <w:sz w:val="22"/>
                <w:szCs w:val="22"/>
              </w:rPr>
              <w:t>,</w:t>
            </w:r>
            <w:r w:rsidRPr="004747EF">
              <w:rPr>
                <w:b/>
                <w:sz w:val="22"/>
                <w:szCs w:val="22"/>
              </w:rPr>
              <w:t xml:space="preserve"> and issues associated with individuals, groups, and/or organizations.</w:t>
            </w:r>
          </w:p>
        </w:tc>
      </w:tr>
    </w:tbl>
    <w:p w:rsidR="00B8626A" w:rsidRDefault="00B8626A" w:rsidP="00B8626A"/>
    <w:tbl>
      <w:tblPr>
        <w:tblW w:w="1009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59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pStyle w:val="CommentSubject"/>
              <w:rPr>
                <w:bCs w:val="0"/>
              </w:rPr>
            </w:pPr>
            <w:r>
              <w:rPr>
                <w:bCs w:val="0"/>
              </w:rPr>
              <w:t>8</w:t>
            </w:r>
            <w:r w:rsidRPr="00A36F54">
              <w:rPr>
                <w:bCs w:val="0"/>
              </w:rPr>
              <w:t>A. Knowledge of Measurement and Psychometrics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C75C59" w:rsidRDefault="00B8626A" w:rsidP="00A67282">
            <w:pPr>
              <w:spacing w:after="120"/>
            </w:pPr>
            <w:r w:rsidRPr="00C75C59">
              <w:t>Selects psychoeducational assessment measures and techniques with attention to issue</w:t>
            </w:r>
            <w:r>
              <w:t xml:space="preserve">s of reliability and validity. </w:t>
            </w:r>
            <w:r w:rsidRPr="00D846B3">
              <w:t>Applies measurement knowledge to the interpretation of scores.</w:t>
            </w:r>
            <w:r>
              <w:t xml:space="preserve"> </w:t>
            </w:r>
            <w:r w:rsidRPr="00C75C59">
              <w:t>Describes limitations of assessment data reflected in assessment reports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36F54">
              <w:rPr>
                <w:sz w:val="20"/>
              </w:rPr>
              <w:t xml:space="preserve">B. Knowledge of Assessment Methods 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C75C59" w:rsidRDefault="00B8626A" w:rsidP="00A67282">
            <w:pPr>
              <w:spacing w:after="120"/>
              <w:rPr>
                <w:bCs/>
              </w:rPr>
            </w:pPr>
            <w:r w:rsidRPr="00C75C59">
              <w:rPr>
                <w:bCs/>
              </w:rPr>
              <w:t xml:space="preserve">Demonstrates efficiency in application of </w:t>
            </w:r>
            <w:r w:rsidRPr="00D846B3">
              <w:rPr>
                <w:bCs/>
              </w:rPr>
              <w:t>a cross battery approach.</w:t>
            </w:r>
            <w:r w:rsidRPr="00C75C59">
              <w:rPr>
                <w:bCs/>
              </w:rPr>
              <w:t xml:space="preserve"> Shares</w:t>
            </w:r>
            <w:r>
              <w:rPr>
                <w:bCs/>
              </w:rPr>
              <w:t xml:space="preserve"> relevant information about </w:t>
            </w:r>
            <w:r w:rsidRPr="00C75C59">
              <w:rPr>
                <w:bCs/>
              </w:rPr>
              <w:t>the use of assessment i</w:t>
            </w:r>
            <w:r>
              <w:rPr>
                <w:bCs/>
              </w:rPr>
              <w:t>nstruments and techniques with</w:t>
            </w:r>
            <w:r w:rsidRPr="00C75C59">
              <w:rPr>
                <w:bCs/>
              </w:rPr>
              <w:t xml:space="preserve"> relevant others in school settings</w:t>
            </w:r>
            <w:r>
              <w:rPr>
                <w:bCs/>
              </w:rP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</w:pPr>
            <w:r>
              <w:rPr>
                <w:sz w:val="18"/>
              </w:rPr>
              <w:t>0</w:t>
            </w:r>
            <w:r w:rsidRPr="00A36F54">
              <w:rPr>
                <w:sz w:val="18"/>
              </w:rPr>
              <w:t xml:space="preserve">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sz w:val="20"/>
              </w:rPr>
              <w:t>8</w:t>
            </w:r>
            <w:r w:rsidRPr="00A36F54">
              <w:rPr>
                <w:sz w:val="20"/>
              </w:rPr>
              <w:t>C. Application of Assessment Methods</w:t>
            </w:r>
            <w:r>
              <w:rPr>
                <w:sz w:val="20"/>
              </w:rPr>
              <w:t xml:space="preserve"> for Individuals and Small Groups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C75C59" w:rsidRDefault="00B8626A" w:rsidP="00A67282">
            <w:pPr>
              <w:spacing w:after="120"/>
              <w:rPr>
                <w:bCs/>
              </w:rPr>
            </w:pPr>
            <w:r w:rsidRPr="00C75C59">
              <w:rPr>
                <w:bCs/>
              </w:rPr>
              <w:t>Demonstrates familiarity with a range of assessment materials for diagnosis and int</w:t>
            </w:r>
            <w:r>
              <w:rPr>
                <w:bCs/>
              </w:rPr>
              <w:t>ervention planning for students</w:t>
            </w:r>
            <w:r w:rsidRPr="00C75C5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75C59">
              <w:t xml:space="preserve">Selects appropriate assessment measures to </w:t>
            </w:r>
            <w:r w:rsidRPr="0089344B">
              <w:t>address referral questions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pStyle w:val="Heading1"/>
              <w:rPr>
                <w:bCs/>
                <w:sz w:val="20"/>
              </w:rPr>
            </w:pPr>
            <w:r>
              <w:rPr>
                <w:bCs/>
                <w:sz w:val="20"/>
              </w:rPr>
              <w:t>8D</w:t>
            </w:r>
            <w:r w:rsidRPr="00A36F54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Diagnosis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C75C59" w:rsidRDefault="00B8626A" w:rsidP="00A67282">
            <w:pPr>
              <w:spacing w:after="120"/>
            </w:pPr>
            <w:r>
              <w:t>Integrat</w:t>
            </w:r>
            <w:r w:rsidRPr="00C75C59">
              <w:t xml:space="preserve">es information from </w:t>
            </w:r>
            <w:r>
              <w:t>the assessment process in</w:t>
            </w:r>
            <w:r w:rsidRPr="00C75C59">
              <w:t xml:space="preserve"> the diagnosis of individual outcomes and </w:t>
            </w:r>
            <w:r>
              <w:t>needs. Applies relevant</w:t>
            </w:r>
            <w:r w:rsidRPr="00C75C59">
              <w:t xml:space="preserve"> </w:t>
            </w:r>
            <w:r>
              <w:t xml:space="preserve">identification and </w:t>
            </w:r>
            <w:r w:rsidRPr="00C75C59">
              <w:t>diagnostic crite</w:t>
            </w:r>
            <w:r>
              <w:t xml:space="preserve">ria </w:t>
            </w:r>
            <w:r w:rsidRPr="00C75C59">
              <w:t>(e.g., Ministry of Education, Ministry of Advanced Ed</w:t>
            </w:r>
            <w:r>
              <w:t>ucation, Community Living BC, ad</w:t>
            </w:r>
            <w:r w:rsidRPr="00C75C59">
              <w:t>judic</w:t>
            </w:r>
            <w:r>
              <w:t>ation for provincial exams, etc.</w:t>
            </w:r>
            <w:r w:rsidRPr="00C75C59">
              <w:t>)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rPr>
                <w:b/>
                <w:bCs/>
              </w:rPr>
              <w:t>8E</w:t>
            </w:r>
            <w:r w:rsidRPr="00A36F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Conceptualization and Recommendations 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C75C59" w:rsidRDefault="00B8626A" w:rsidP="00A67282">
            <w:pPr>
              <w:spacing w:after="120"/>
              <w:rPr>
                <w:bCs/>
              </w:rPr>
            </w:pPr>
            <w:r w:rsidRPr="00C75C59">
              <w:t xml:space="preserve">Utilizes systematic approaches of gathering </w:t>
            </w:r>
            <w:r>
              <w:t xml:space="preserve">and integrating </w:t>
            </w:r>
            <w:r w:rsidRPr="00C75C59">
              <w:t>data to inform decision-ma</w:t>
            </w:r>
            <w:r>
              <w:t xml:space="preserve">king. </w:t>
            </w:r>
            <w:r w:rsidRPr="00C75C59">
              <w:t>Makes decisions based on the</w:t>
            </w:r>
            <w:r>
              <w:t xml:space="preserve"> relationship between referral concerns</w:t>
            </w:r>
            <w:r w:rsidRPr="00C75C59">
              <w:t>, diagnosis, and recomm</w:t>
            </w:r>
            <w:r>
              <w:t>endations.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rPr>
                <w:b/>
                <w:bCs/>
              </w:rPr>
              <w:t>8F</w:t>
            </w:r>
            <w:r w:rsidRPr="00A36F5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Communication of Assessment Findings 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  <w:rPr>
                <w:bCs/>
              </w:rPr>
            </w:pPr>
            <w:r w:rsidRPr="00AA2F68">
              <w:rPr>
                <w:bCs/>
              </w:rPr>
              <w:t>Writes assess</w:t>
            </w:r>
            <w:r>
              <w:rPr>
                <w:bCs/>
              </w:rPr>
              <w:t xml:space="preserve">ment reports </w:t>
            </w:r>
            <w:r w:rsidRPr="00AA2F68">
              <w:rPr>
                <w:bCs/>
              </w:rPr>
              <w:t>in a clear and informative manner; effectively communicat</w:t>
            </w:r>
            <w:r>
              <w:rPr>
                <w:bCs/>
              </w:rPr>
              <w:t xml:space="preserve">es assessment findings </w:t>
            </w:r>
            <w:r w:rsidRPr="00AA2F68">
              <w:rPr>
                <w:bCs/>
              </w:rPr>
              <w:t>to students, parents, teachers, and relevant others</w:t>
            </w:r>
            <w:r>
              <w:rPr>
                <w:bCs/>
              </w:rP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>
              <w:rPr>
                <w:b/>
              </w:rPr>
              <w:t>8G</w:t>
            </w:r>
            <w:r w:rsidRPr="00A36F54">
              <w:rPr>
                <w:b/>
              </w:rPr>
              <w:t xml:space="preserve">. </w:t>
            </w:r>
            <w:r>
              <w:rPr>
                <w:b/>
              </w:rPr>
              <w:t>Use of Computer Assessment Materials and Scoring Programs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D81062">
              <w:rPr>
                <w:bCs/>
              </w:rPr>
              <w:t>Uses technology accurately and appropriately.</w:t>
            </w:r>
            <w:r>
              <w:rPr>
                <w:bCs/>
              </w:rPr>
              <w:t xml:space="preserve">  Applies clinical knowledge</w:t>
            </w:r>
            <w:r w:rsidRPr="00D81062">
              <w:rPr>
                <w:bCs/>
              </w:rPr>
              <w:t xml:space="preserve"> to the interpr</w:t>
            </w:r>
            <w:r>
              <w:rPr>
                <w:bCs/>
              </w:rPr>
              <w:t>etation and use of computer generated score reports.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36F54">
              <w:rPr>
                <w:b/>
                <w:sz w:val="22"/>
                <w:szCs w:val="22"/>
              </w:rPr>
              <w:t xml:space="preserve">. </w:t>
            </w:r>
            <w:r w:rsidRPr="00AA2F68">
              <w:rPr>
                <w:b/>
                <w:sz w:val="22"/>
                <w:szCs w:val="22"/>
              </w:rPr>
              <w:t xml:space="preserve">Prevention and Intervention: </w:t>
            </w:r>
            <w:r>
              <w:rPr>
                <w:b/>
                <w:sz w:val="22"/>
                <w:szCs w:val="22"/>
              </w:rPr>
              <w:t>Interns develop prevention activities</w:t>
            </w:r>
            <w:r w:rsidRPr="00D81062">
              <w:rPr>
                <w:b/>
                <w:sz w:val="22"/>
                <w:szCs w:val="22"/>
              </w:rPr>
              <w:t xml:space="preserve"> and interventions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1062">
              <w:rPr>
                <w:b/>
                <w:sz w:val="22"/>
                <w:szCs w:val="22"/>
              </w:rPr>
              <w:t>designed to promote the success and well-being of individuals, groups, and/or systems.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>
              <w:rPr>
                <w:b/>
              </w:rPr>
              <w:t>9</w:t>
            </w:r>
            <w:r w:rsidRPr="00A36F54">
              <w:rPr>
                <w:b/>
              </w:rPr>
              <w:t xml:space="preserve">A. </w:t>
            </w:r>
            <w:r>
              <w:rPr>
                <w:b/>
              </w:rPr>
              <w:t xml:space="preserve">Knowledge of the </w:t>
            </w:r>
            <w:r w:rsidRPr="005C42EB">
              <w:rPr>
                <w:b/>
              </w:rPr>
              <w:t>School Psychology Service Delivery Model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 xml:space="preserve">Assists with </w:t>
            </w:r>
            <w:r>
              <w:t xml:space="preserve">the </w:t>
            </w:r>
            <w:r w:rsidRPr="00AA2F68">
              <w:t>planning and implementation of a range of school psychology services</w:t>
            </w:r>
            <w:r>
              <w:t>. Works to broaden awareness of school psychology roles in school-based settings.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>
              <w:rPr>
                <w:b/>
              </w:rPr>
              <w:t>9</w:t>
            </w:r>
            <w:r w:rsidRPr="00A36F54">
              <w:rPr>
                <w:b/>
              </w:rPr>
              <w:t xml:space="preserve">B. </w:t>
            </w:r>
            <w:r w:rsidRPr="005C42EB">
              <w:rPr>
                <w:b/>
              </w:rPr>
              <w:t>Prevention Planning and Implementation (Universal)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>
              <w:t>A</w:t>
            </w:r>
            <w:r w:rsidRPr="00AA2F68">
              <w:t>ssists in the planning and implementation of schoo</w:t>
            </w:r>
            <w:r>
              <w:t>l-wide or large-group</w:t>
            </w:r>
            <w:r w:rsidRPr="00AA2F68">
              <w:t xml:space="preserve"> prevention </w:t>
            </w:r>
            <w:r>
              <w:t>activities.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Default="00B8626A" w:rsidP="00B8626A"/>
    <w:tbl>
      <w:tblPr>
        <w:tblW w:w="1009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59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br w:type="page"/>
            </w:r>
            <w:r>
              <w:rPr>
                <w:b/>
              </w:rPr>
              <w:t>9</w:t>
            </w:r>
            <w:r w:rsidRPr="00A36F54">
              <w:rPr>
                <w:b/>
              </w:rPr>
              <w:t xml:space="preserve">C. </w:t>
            </w:r>
            <w:r w:rsidRPr="005C42EB">
              <w:rPr>
                <w:b/>
              </w:rPr>
              <w:t>Intervention Planning and Implementation (Targeted)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>
              <w:t>Consults and assists</w:t>
            </w:r>
            <w:r w:rsidRPr="00AA2F68">
              <w:t xml:space="preserve"> in the planning and implementation of evidence-based interventions with classroom or other groups in school settings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rPr>
                <w:b/>
              </w:rPr>
              <w:t>9</w:t>
            </w:r>
            <w:r w:rsidRPr="00A36F54">
              <w:rPr>
                <w:b/>
              </w:rPr>
              <w:t xml:space="preserve">D. </w:t>
            </w:r>
            <w:r w:rsidRPr="005C42EB">
              <w:rPr>
                <w:b/>
              </w:rPr>
              <w:t>Individual Assessment and Intervention (Intensive)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 xml:space="preserve">Develops intervention recommendations and strategies consistent with assessment results.  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rPr>
                <w:b/>
              </w:rPr>
              <w:t>9E</w:t>
            </w:r>
            <w:r w:rsidRPr="00A36F54">
              <w:rPr>
                <w:b/>
              </w:rPr>
              <w:t xml:space="preserve">. </w:t>
            </w:r>
            <w:r w:rsidRPr="005C42EB">
              <w:rPr>
                <w:b/>
              </w:rPr>
              <w:t>Intervention Implementation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 xml:space="preserve">Assists in planning and implementing evidence-based </w:t>
            </w:r>
            <w:r>
              <w:t>interventions.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rPr>
                <w:b/>
              </w:rPr>
              <w:t>9F</w:t>
            </w:r>
            <w:r w:rsidRPr="00A36F54">
              <w:rPr>
                <w:b/>
              </w:rPr>
              <w:t xml:space="preserve">. </w:t>
            </w:r>
            <w:r w:rsidRPr="005C42EB">
              <w:rPr>
                <w:b/>
              </w:rPr>
              <w:t>Progress Monitoring and Program Evaluation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>Evaluates student pro</w:t>
            </w:r>
            <w:r>
              <w:t xml:space="preserve">gress and assists in modifying </w:t>
            </w:r>
            <w:r w:rsidRPr="00AA2F68">
              <w:t>interventions utilizing established outcome measures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36F54">
              <w:rPr>
                <w:b/>
                <w:sz w:val="22"/>
                <w:szCs w:val="22"/>
              </w:rPr>
              <w:t xml:space="preserve">. </w:t>
            </w:r>
            <w:r w:rsidRPr="00AA2F68">
              <w:rPr>
                <w:b/>
                <w:sz w:val="22"/>
                <w:szCs w:val="22"/>
              </w:rPr>
              <w:t xml:space="preserve">Consultation: </w:t>
            </w:r>
            <w:r>
              <w:rPr>
                <w:b/>
                <w:sz w:val="22"/>
                <w:szCs w:val="22"/>
              </w:rPr>
              <w:t xml:space="preserve"> Interns provide </w:t>
            </w:r>
            <w:r w:rsidRPr="00475EF7">
              <w:rPr>
                <w:b/>
                <w:sz w:val="22"/>
                <w:szCs w:val="22"/>
              </w:rPr>
              <w:t>professional assistance in r</w:t>
            </w:r>
            <w:r>
              <w:rPr>
                <w:b/>
                <w:sz w:val="22"/>
                <w:szCs w:val="22"/>
              </w:rPr>
              <w:t>esponse to the needs of individuals and groups.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36F54">
              <w:rPr>
                <w:b/>
              </w:rPr>
              <w:t xml:space="preserve">A. </w:t>
            </w:r>
            <w:r w:rsidRPr="00303B79">
              <w:rPr>
                <w:b/>
              </w:rPr>
              <w:t>Role of Consultant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>Works effectively as a member of school-bas</w:t>
            </w:r>
            <w:r>
              <w:t>ed or agency teams; contributes a school psychology perspective to team deliberation and planning.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36F54">
              <w:rPr>
                <w:b/>
              </w:rPr>
              <w:t xml:space="preserve">B.  </w:t>
            </w:r>
            <w:r w:rsidRPr="00303B79">
              <w:rPr>
                <w:b/>
              </w:rPr>
              <w:t>Addressing Referral Question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 xml:space="preserve">Focuses assessment </w:t>
            </w:r>
            <w:r>
              <w:t>and intervention processes</w:t>
            </w:r>
            <w:r w:rsidRPr="00AA2F68">
              <w:t xml:space="preserve"> on referral issues; a</w:t>
            </w:r>
            <w:r>
              <w:t xml:space="preserve">nalyzes needs through </w:t>
            </w:r>
            <w:r w:rsidRPr="00AA2F68">
              <w:t>background searches and interviews with relevant persons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36F54">
              <w:rPr>
                <w:b/>
              </w:rPr>
              <w:t>C.</w:t>
            </w:r>
            <w:r w:rsidRPr="00A36F54">
              <w:t xml:space="preserve"> </w:t>
            </w:r>
            <w:r w:rsidRPr="00303B79">
              <w:rPr>
                <w:b/>
              </w:rPr>
              <w:t>Communication of Consultation Findings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245CE1" w:rsidRDefault="00B8626A" w:rsidP="00A67282">
            <w:pPr>
              <w:spacing w:after="120"/>
            </w:pPr>
            <w:r w:rsidRPr="00245CE1">
              <w:t xml:space="preserve">Effectively communicates with all relevant </w:t>
            </w:r>
            <w:r>
              <w:t xml:space="preserve">persons (students, parents, </w:t>
            </w:r>
            <w:r w:rsidRPr="00245CE1">
              <w:t xml:space="preserve">school </w:t>
            </w:r>
            <w:r>
              <w:t xml:space="preserve">and community </w:t>
            </w:r>
            <w:r w:rsidRPr="00245CE1">
              <w:t>personnel)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36F54">
              <w:rPr>
                <w:b/>
                <w:sz w:val="22"/>
                <w:szCs w:val="22"/>
              </w:rPr>
              <w:t xml:space="preserve">. </w:t>
            </w:r>
            <w:r w:rsidRPr="00AA2F68">
              <w:rPr>
                <w:b/>
                <w:sz w:val="22"/>
                <w:szCs w:val="22"/>
              </w:rPr>
              <w:t xml:space="preserve">Mental Health and Well-Being:  </w:t>
            </w:r>
            <w:r>
              <w:rPr>
                <w:b/>
                <w:sz w:val="22"/>
                <w:szCs w:val="22"/>
              </w:rPr>
              <w:t>Interns participate in</w:t>
            </w:r>
            <w:r w:rsidRPr="00DE271B">
              <w:rPr>
                <w:b/>
                <w:sz w:val="22"/>
                <w:szCs w:val="22"/>
              </w:rPr>
              <w:t xml:space="preserve"> support</w:t>
            </w:r>
            <w:r>
              <w:rPr>
                <w:b/>
                <w:sz w:val="22"/>
                <w:szCs w:val="22"/>
              </w:rPr>
              <w:t>ing</w:t>
            </w:r>
            <w:r w:rsidRPr="00DE271B">
              <w:rPr>
                <w:b/>
                <w:sz w:val="22"/>
                <w:szCs w:val="22"/>
              </w:rPr>
              <w:t xml:space="preserve"> mental health and well-being through awareness and</w:t>
            </w:r>
            <w:r>
              <w:rPr>
                <w:b/>
                <w:sz w:val="22"/>
                <w:szCs w:val="22"/>
              </w:rPr>
              <w:t>/or</w:t>
            </w:r>
            <w:r w:rsidRPr="00DE271B">
              <w:rPr>
                <w:b/>
                <w:sz w:val="22"/>
                <w:szCs w:val="22"/>
              </w:rPr>
              <w:t xml:space="preserve"> implementation of evidence-based programs and strategies.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36F54">
              <w:rPr>
                <w:b/>
              </w:rPr>
              <w:t xml:space="preserve">A. </w:t>
            </w:r>
            <w:r>
              <w:rPr>
                <w:b/>
              </w:rPr>
              <w:t>Knowledge of Issues in Mental Health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 w:rsidRPr="00AA2F68">
              <w:t>Demonstrates knowledge of a range of issues related to the mental health and well-bein</w:t>
            </w:r>
            <w:r>
              <w:t>g of students and school settings.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36F54">
              <w:rPr>
                <w:b/>
              </w:rPr>
              <w:t xml:space="preserve">B.  </w:t>
            </w:r>
            <w:r>
              <w:rPr>
                <w:b/>
              </w:rPr>
              <w:t>Familiarity with a Range of Programs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>
              <w:t>Demonstrates</w:t>
            </w:r>
            <w:r w:rsidRPr="00AA2F68">
              <w:t xml:space="preserve"> familiar</w:t>
            </w:r>
            <w:r>
              <w:t>ity</w:t>
            </w:r>
            <w:r w:rsidRPr="00AA2F68">
              <w:t xml:space="preserve"> with programs and strategies that promote the mental health and well-being of</w:t>
            </w:r>
            <w:r>
              <w:t xml:space="preserve"> </w:t>
            </w:r>
            <w:r w:rsidRPr="00AA2F68">
              <w:t>individua</w:t>
            </w:r>
            <w:r>
              <w:t>ls and groups.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36F54">
              <w:rPr>
                <w:b/>
              </w:rPr>
              <w:t>C.</w:t>
            </w:r>
            <w:r w:rsidRPr="00A36F54">
              <w:t xml:space="preserve"> </w:t>
            </w:r>
            <w:r>
              <w:rPr>
                <w:b/>
              </w:rPr>
              <w:t>Role in Implementation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>
              <w:t xml:space="preserve">Demonstrates </w:t>
            </w:r>
            <w:r w:rsidRPr="00AA2F68">
              <w:t>aware</w:t>
            </w:r>
            <w:r>
              <w:t>ness</w:t>
            </w:r>
            <w:r w:rsidRPr="00AA2F68">
              <w:t xml:space="preserve"> of needs assessment and evidence-based prevention and intervention programs and strategies</w:t>
            </w:r>
            <w:r>
              <w:t>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36F54">
              <w:rPr>
                <w:b/>
              </w:rPr>
              <w:t xml:space="preserve">D. </w:t>
            </w:r>
            <w:r>
              <w:rPr>
                <w:b/>
              </w:rPr>
              <w:t>Progress Monitoring and Evaluation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AA2F68" w:rsidRDefault="00B8626A" w:rsidP="00A67282">
            <w:pPr>
              <w:spacing w:after="120"/>
            </w:pPr>
            <w:r>
              <w:t xml:space="preserve">Applies </w:t>
            </w:r>
            <w:r w:rsidRPr="00AA2F68">
              <w:t>progress monitori</w:t>
            </w:r>
            <w:r>
              <w:t>ng and evaluation strategies to assess</w:t>
            </w:r>
            <w:r w:rsidRPr="00AA2F68">
              <w:t xml:space="preserve"> </w:t>
            </w:r>
            <w:r>
              <w:t>the effectiveness of programs and strategies.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Pr="00A36F54" w:rsidRDefault="00B8626A" w:rsidP="00B8626A">
      <w:pPr>
        <w:rPr>
          <w:b/>
        </w:rPr>
      </w:pPr>
    </w:p>
    <w:p w:rsidR="00B8626A" w:rsidRPr="00A36F54" w:rsidRDefault="00B8626A" w:rsidP="00B8626A">
      <w:pPr>
        <w:pStyle w:val="Heading1"/>
        <w:rPr>
          <w:bCs/>
        </w:rPr>
      </w:pPr>
      <w:r>
        <w:rPr>
          <w:bCs/>
        </w:rPr>
        <w:br w:type="page"/>
      </w:r>
      <w:r w:rsidRPr="00A36F54">
        <w:rPr>
          <w:bCs/>
        </w:rPr>
        <w:t>V. EDUCATION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08"/>
        <w:gridCol w:w="468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36F54">
              <w:rPr>
                <w:b/>
                <w:sz w:val="22"/>
                <w:szCs w:val="22"/>
              </w:rPr>
              <w:t xml:space="preserve">. Supervision: </w:t>
            </w:r>
            <w:r>
              <w:rPr>
                <w:b/>
                <w:sz w:val="22"/>
                <w:szCs w:val="22"/>
              </w:rPr>
              <w:t>Interns participate in s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upervision as a means of </w:t>
            </w:r>
            <w:r w:rsidRPr="008A1CF6">
              <w:rPr>
                <w:rStyle w:val="Strong"/>
                <w:color w:val="000000"/>
                <w:sz w:val="22"/>
                <w:szCs w:val="22"/>
              </w:rPr>
              <w:t>enhancing and self-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monitoring </w:t>
            </w:r>
            <w:r w:rsidRPr="008A1CF6">
              <w:rPr>
                <w:rStyle w:val="Strong"/>
                <w:color w:val="000000"/>
                <w:sz w:val="22"/>
                <w:szCs w:val="22"/>
              </w:rPr>
              <w:t>pr</w:t>
            </w:r>
            <w:r>
              <w:rPr>
                <w:rStyle w:val="Strong"/>
                <w:color w:val="000000"/>
                <w:sz w:val="22"/>
                <w:szCs w:val="22"/>
              </w:rPr>
              <w:t>ofessional practice</w:t>
            </w:r>
            <w:r w:rsidRPr="008A1CF6">
              <w:rPr>
                <w:rStyle w:val="Strong"/>
                <w:color w:val="000000"/>
                <w:sz w:val="22"/>
                <w:szCs w:val="22"/>
              </w:rPr>
              <w:t>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 w:rsidRPr="00A36F5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36F54">
              <w:rPr>
                <w:b/>
              </w:rPr>
              <w:t>A. Expectations and Roles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</w:tcPr>
          <w:p w:rsidR="00B8626A" w:rsidRPr="00245CE1" w:rsidRDefault="00B8626A" w:rsidP="00A67282">
            <w:pPr>
              <w:spacing w:after="120"/>
            </w:pPr>
            <w:r>
              <w:t xml:space="preserve">Discusses and signs the Supervisor/Supervisee Agreement with assigned supervisor(s). 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>
              <w:rPr>
                <w:b/>
              </w:rPr>
              <w:t>12B</w:t>
            </w:r>
            <w:r w:rsidRPr="00A36F54">
              <w:t xml:space="preserve">. </w:t>
            </w:r>
            <w:r w:rsidRPr="00A36F54">
              <w:rPr>
                <w:b/>
              </w:rPr>
              <w:t>Skills Development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</w:tcPr>
          <w:p w:rsidR="00B8626A" w:rsidRPr="00245CE1" w:rsidRDefault="00B8626A" w:rsidP="00A67282">
            <w:pPr>
              <w:spacing w:after="120"/>
            </w:pPr>
            <w:r w:rsidRPr="00245CE1">
              <w:t>Actively participates in supervision</w:t>
            </w:r>
            <w:r>
              <w:t>, both individual and group</w:t>
            </w:r>
            <w:r w:rsidRPr="00245CE1">
              <w:t xml:space="preserve">; initiates discussion; responds </w:t>
            </w:r>
            <w:r>
              <w:t xml:space="preserve">to feedback; seeks </w:t>
            </w:r>
            <w:r w:rsidRPr="00245CE1">
              <w:t>perspective and advice</w:t>
            </w:r>
            <w:r>
              <w:t xml:space="preserve"> from supervisor(s).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Default="00B8626A" w:rsidP="00B8626A">
      <w:pPr>
        <w:rPr>
          <w:b/>
        </w:rPr>
      </w:pPr>
    </w:p>
    <w:p w:rsidR="00B8626A" w:rsidRPr="00A36F54" w:rsidRDefault="00B8626A" w:rsidP="00B8626A">
      <w:pPr>
        <w:rPr>
          <w:b/>
        </w:rPr>
      </w:pPr>
      <w:r w:rsidRPr="00A36F54">
        <w:rPr>
          <w:b/>
        </w:rPr>
        <w:t>VI. SYSTEMS</w:t>
      </w:r>
    </w:p>
    <w:tbl>
      <w:tblPr>
        <w:tblW w:w="1018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680"/>
      </w:tblGrid>
      <w:tr w:rsidR="00B8626A" w:rsidRPr="00A36F54" w:rsidTr="00A6728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26A" w:rsidRPr="00A36F54" w:rsidRDefault="00B8626A" w:rsidP="00A67282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36F54">
              <w:rPr>
                <w:b/>
                <w:sz w:val="22"/>
                <w:szCs w:val="22"/>
              </w:rPr>
              <w:t xml:space="preserve">. </w:t>
            </w:r>
            <w:r w:rsidRPr="00A36F54">
              <w:br w:type="page"/>
            </w:r>
            <w:r w:rsidRPr="00A36F54">
              <w:rPr>
                <w:b/>
                <w:sz w:val="22"/>
                <w:szCs w:val="22"/>
              </w:rPr>
              <w:t>Inter</w:t>
            </w:r>
            <w:r>
              <w:rPr>
                <w:b/>
                <w:sz w:val="22"/>
                <w:szCs w:val="22"/>
              </w:rPr>
              <w:t>professional</w:t>
            </w:r>
            <w:r w:rsidRPr="00A36F54">
              <w:rPr>
                <w:b/>
                <w:sz w:val="22"/>
                <w:szCs w:val="22"/>
              </w:rPr>
              <w:t xml:space="preserve"> Systems: </w:t>
            </w:r>
            <w:r>
              <w:rPr>
                <w:b/>
                <w:sz w:val="22"/>
                <w:szCs w:val="22"/>
              </w:rPr>
              <w:t>Interns effectively i</w:t>
            </w:r>
            <w:r w:rsidRPr="00B623A4">
              <w:rPr>
                <w:b/>
                <w:sz w:val="22"/>
                <w:szCs w:val="22"/>
              </w:rPr>
              <w:t>dentify and interact with professionals in multiple disciplines.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36F54">
              <w:rPr>
                <w:b/>
              </w:rPr>
              <w:t>A.</w:t>
            </w:r>
            <w:r w:rsidRPr="00A36F54">
              <w:t xml:space="preserve"> </w:t>
            </w:r>
            <w:r w:rsidRPr="00A36F54">
              <w:rPr>
                <w:b/>
              </w:rPr>
              <w:t>Knowledge of the Shared and Distinctive Contributions of Other Professions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245CE1" w:rsidRDefault="00B8626A" w:rsidP="00A67282">
            <w:pPr>
              <w:spacing w:after="120"/>
            </w:pPr>
            <w:r w:rsidRPr="00245CE1">
              <w:t xml:space="preserve">Demonstrates knowledge of the principles and procedures of school-based team functioning </w:t>
            </w:r>
            <w:r>
              <w:t>including the rol</w:t>
            </w:r>
            <w:r w:rsidRPr="00245CE1">
              <w:t>es</w:t>
            </w:r>
            <w:r>
              <w:t xml:space="preserve"> and expertise of team members (e.g., classroom teachers, </w:t>
            </w:r>
            <w:r w:rsidRPr="00245CE1">
              <w:t>counselor</w:t>
            </w:r>
            <w:r>
              <w:t>s</w:t>
            </w:r>
            <w:r w:rsidRPr="00245CE1">
              <w:t>, learning assistance teacher</w:t>
            </w:r>
            <w:r>
              <w:t>s</w:t>
            </w:r>
            <w:r w:rsidRPr="00245CE1">
              <w:t>, speech/language pathologist</w:t>
            </w:r>
            <w:r>
              <w:t>s</w:t>
            </w:r>
            <w:r w:rsidRPr="00245CE1">
              <w:t>)</w:t>
            </w:r>
            <w:r>
              <w:t>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pPr>
              <w:rPr>
                <w:b/>
              </w:rPr>
            </w:pPr>
            <w:r>
              <w:rPr>
                <w:b/>
              </w:rPr>
              <w:t>13</w:t>
            </w:r>
            <w:r w:rsidRPr="00A36F54">
              <w:rPr>
                <w:b/>
              </w:rPr>
              <w:t xml:space="preserve">B. </w:t>
            </w:r>
            <w:r>
              <w:rPr>
                <w:b/>
              </w:rPr>
              <w:t>Team Functioning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4D2A6C" w:rsidRDefault="00B8626A" w:rsidP="00A67282">
            <w:pPr>
              <w:spacing w:after="120"/>
            </w:pPr>
            <w:r w:rsidRPr="004D2A6C">
              <w:t>Participates effectively as school psychologist working with oth</w:t>
            </w:r>
            <w:r>
              <w:t>er professionals in</w:t>
            </w:r>
            <w:r w:rsidRPr="004D2A6C">
              <w:t xml:space="preserve"> team activities</w:t>
            </w:r>
            <w:r>
              <w:t>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8626A" w:rsidRPr="00A36F54" w:rsidRDefault="00B8626A" w:rsidP="00A67282">
            <w:r w:rsidRPr="00A36F54">
              <w:rPr>
                <w:b/>
              </w:rPr>
              <w:t>1</w:t>
            </w:r>
            <w:r>
              <w:rPr>
                <w:b/>
              </w:rPr>
              <w:t>3C</w:t>
            </w:r>
            <w:r w:rsidRPr="00A36F54">
              <w:rPr>
                <w:b/>
              </w:rPr>
              <w:t xml:space="preserve">. </w:t>
            </w:r>
            <w:r>
              <w:rPr>
                <w:b/>
              </w:rPr>
              <w:t>Interprofessional Communication</w:t>
            </w:r>
          </w:p>
        </w:tc>
      </w:tr>
      <w:tr w:rsidR="00B8626A" w:rsidRPr="00A36F54" w:rsidTr="00A6728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26A" w:rsidRPr="004D2A6C" w:rsidRDefault="00B8626A" w:rsidP="00A67282">
            <w:pPr>
              <w:spacing w:after="120"/>
            </w:pPr>
            <w:r w:rsidRPr="004D2A6C">
              <w:t>Collabora</w:t>
            </w:r>
            <w:r>
              <w:t xml:space="preserve">tes and communicates with a variety of </w:t>
            </w:r>
            <w:r w:rsidRPr="004D2A6C">
              <w:t>professional</w:t>
            </w:r>
            <w:r>
              <w:t xml:space="preserve"> colleagues in school</w:t>
            </w:r>
            <w:r w:rsidRPr="004D2A6C">
              <w:t>s</w:t>
            </w:r>
            <w:r>
              <w:t xml:space="preserve"> and the community.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B8626A" w:rsidRPr="00A36F54" w:rsidRDefault="00B8626A" w:rsidP="00A67282">
            <w:pPr>
              <w:spacing w:after="120"/>
              <w:jc w:val="center"/>
              <w:rPr>
                <w:sz w:val="18"/>
              </w:rPr>
            </w:pPr>
            <w:r w:rsidRPr="00A36F54">
              <w:rPr>
                <w:sz w:val="18"/>
              </w:rPr>
              <w:t>0            1            2            3            4               [N/O]</w:t>
            </w:r>
          </w:p>
        </w:tc>
      </w:tr>
    </w:tbl>
    <w:p w:rsidR="00B8626A" w:rsidRDefault="00B8626A" w:rsidP="00B8626A">
      <w:pPr>
        <w:sectPr w:rsidR="00B8626A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8626A" w:rsidRDefault="00B8626A" w:rsidP="00B8626A">
      <w:pPr>
        <w:rPr>
          <w:b/>
        </w:rPr>
      </w:pPr>
      <w:r>
        <w:rPr>
          <w:b/>
          <w:u w:val="single"/>
        </w:rPr>
        <w:t>Indicate current cumulative hours of supervised practice recorded in the intern’s log for this internship:</w:t>
      </w:r>
      <w:r>
        <w:rPr>
          <w:b/>
        </w:rPr>
        <w:t xml:space="preserve">  </w:t>
      </w: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  <w:u w:val="single"/>
        </w:rPr>
      </w:pPr>
      <w:r>
        <w:rPr>
          <w:b/>
          <w:u w:val="single"/>
        </w:rPr>
        <w:t>Has this review of competency included a review of goals in the Internship Plan?</w:t>
      </w:r>
    </w:p>
    <w:p w:rsidR="00B8626A" w:rsidRDefault="00B8626A" w:rsidP="00B8626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8626A" w:rsidRDefault="00B8626A" w:rsidP="00B8626A">
      <w:pPr>
        <w:rPr>
          <w:b/>
          <w:u w:val="single"/>
        </w:rPr>
      </w:pPr>
    </w:p>
    <w:p w:rsidR="00B8626A" w:rsidRDefault="00B8626A" w:rsidP="00B8626A">
      <w:pPr>
        <w:rPr>
          <w:b/>
          <w:u w:val="single"/>
        </w:rPr>
      </w:pPr>
    </w:p>
    <w:p w:rsidR="00B8626A" w:rsidRDefault="00B8626A" w:rsidP="00B8626A">
      <w:pPr>
        <w:rPr>
          <w:b/>
          <w:u w:val="single"/>
        </w:rPr>
      </w:pPr>
      <w:r w:rsidRPr="00173E4D">
        <w:rPr>
          <w:b/>
          <w:u w:val="single"/>
        </w:rPr>
        <w:t xml:space="preserve">Overall Assessment of </w:t>
      </w:r>
      <w:r>
        <w:rPr>
          <w:b/>
          <w:u w:val="single"/>
        </w:rPr>
        <w:t>Intern</w:t>
      </w:r>
      <w:r w:rsidRPr="00173E4D">
        <w:rPr>
          <w:b/>
          <w:u w:val="single"/>
        </w:rPr>
        <w:t>’s Current Level of Competence</w:t>
      </w:r>
    </w:p>
    <w:p w:rsidR="00B8626A" w:rsidRDefault="00B8626A" w:rsidP="00B8626A">
      <w:r>
        <w:t xml:space="preserve">Please provide a brief narrative summary of your overall impression of this intern’s current level of competence. In your narrative, please be sure to address the following questions: </w:t>
      </w:r>
    </w:p>
    <w:p w:rsidR="00B8626A" w:rsidRDefault="00B8626A" w:rsidP="00B8626A"/>
    <w:p w:rsidR="00B8626A" w:rsidRDefault="00B8626A" w:rsidP="00B8626A">
      <w:pPr>
        <w:numPr>
          <w:ilvl w:val="0"/>
          <w:numId w:val="1"/>
        </w:numPr>
        <w:spacing w:after="200" w:line="276" w:lineRule="auto"/>
      </w:pPr>
      <w:r>
        <w:t>What are the intern’s particular strengths and weaknesses?  Specific areas for growth identified?</w:t>
      </w: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numPr>
          <w:ilvl w:val="0"/>
          <w:numId w:val="1"/>
        </w:numPr>
        <w:spacing w:after="200" w:line="276" w:lineRule="auto"/>
      </w:pPr>
      <w:r>
        <w:t>Do you believe that the intern has reached the level of competence expected by the program at this point in training?  If not, please elaborate.</w:t>
      </w: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spacing w:after="200" w:line="276" w:lineRule="auto"/>
      </w:pPr>
    </w:p>
    <w:p w:rsidR="00B8626A" w:rsidRDefault="00B8626A" w:rsidP="00B8626A">
      <w:pPr>
        <w:numPr>
          <w:ilvl w:val="0"/>
          <w:numId w:val="1"/>
        </w:numPr>
        <w:spacing w:after="200" w:line="276" w:lineRule="auto"/>
      </w:pPr>
      <w:r>
        <w:t>If applicable, is the intern ready to move to the next level of training, or autonomous practice?</w:t>
      </w: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</w:rPr>
      </w:pPr>
    </w:p>
    <w:p w:rsidR="00B8626A" w:rsidRDefault="00B8626A" w:rsidP="00B8626A">
      <w:pPr>
        <w:rPr>
          <w:b/>
        </w:rPr>
      </w:pPr>
    </w:p>
    <w:p w:rsidR="00B8626A" w:rsidRPr="00A14ADE" w:rsidRDefault="00B8626A" w:rsidP="00B8626A">
      <w:r w:rsidRPr="00A14ADE">
        <w:t>Evaluator’s Signature:__________________________________</w:t>
      </w:r>
    </w:p>
    <w:p w:rsidR="00B8626A" w:rsidRPr="00A14ADE" w:rsidRDefault="00B8626A" w:rsidP="00B8626A"/>
    <w:p w:rsidR="00B8626A" w:rsidRPr="00A14ADE" w:rsidRDefault="00B8626A" w:rsidP="00B8626A">
      <w:r w:rsidRPr="00A14ADE">
        <w:t>Intern’s Signature: _____________________________________</w:t>
      </w:r>
    </w:p>
    <w:p w:rsidR="00B8626A" w:rsidRPr="00A14ADE" w:rsidRDefault="00B8626A" w:rsidP="00B8626A">
      <w:pPr>
        <w:sectPr w:rsidR="00B8626A" w:rsidRPr="00A14ADE">
          <w:pgSz w:w="12240" w:h="15840"/>
          <w:pgMar w:top="1440" w:right="1440" w:bottom="1440" w:left="1440" w:header="720" w:footer="720" w:gutter="0"/>
          <w:cols w:space="720"/>
        </w:sectPr>
      </w:pPr>
      <w:r w:rsidRPr="00A14ADE">
        <w:t xml:space="preserve">(Intern signature indicates only that the evaluation has been discussed </w:t>
      </w:r>
      <w:r>
        <w:t>with the intern)</w:t>
      </w:r>
      <w:bookmarkStart w:id="0" w:name="_GoBack"/>
      <w:bookmarkEnd w:id="0"/>
    </w:p>
    <w:p w:rsidR="00003975" w:rsidRDefault="00003975" w:rsidP="00B8626A"/>
    <w:sectPr w:rsidR="00003975" w:rsidSect="001E36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6A" w:rsidRDefault="00B8626A" w:rsidP="00B8626A">
      <w:r>
        <w:separator/>
      </w:r>
    </w:p>
  </w:endnote>
  <w:endnote w:type="continuationSeparator" w:id="0">
    <w:p w:rsidR="00B8626A" w:rsidRDefault="00B8626A" w:rsidP="00B8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15" w:rsidRDefault="00B862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17715" w:rsidRDefault="00B862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6A" w:rsidRDefault="00B8626A" w:rsidP="00B8626A">
      <w:r>
        <w:separator/>
      </w:r>
    </w:p>
  </w:footnote>
  <w:footnote w:type="continuationSeparator" w:id="0">
    <w:p w:rsidR="00B8626A" w:rsidRDefault="00B8626A" w:rsidP="00B86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15" w:rsidRDefault="00B8626A" w:rsidP="00C177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ADB"/>
    <w:multiLevelType w:val="hybridMultilevel"/>
    <w:tmpl w:val="28C2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A"/>
    <w:rsid w:val="00003975"/>
    <w:rsid w:val="001E364C"/>
    <w:rsid w:val="00266E17"/>
    <w:rsid w:val="00377F50"/>
    <w:rsid w:val="00453E18"/>
    <w:rsid w:val="004864ED"/>
    <w:rsid w:val="00787D05"/>
    <w:rsid w:val="007957BB"/>
    <w:rsid w:val="00853BB7"/>
    <w:rsid w:val="009746EC"/>
    <w:rsid w:val="009C6489"/>
    <w:rsid w:val="00A41A59"/>
    <w:rsid w:val="00A41D78"/>
    <w:rsid w:val="00A87089"/>
    <w:rsid w:val="00B8626A"/>
    <w:rsid w:val="00BB5426"/>
    <w:rsid w:val="00BF2DA5"/>
    <w:rsid w:val="00CB3994"/>
    <w:rsid w:val="00D460F9"/>
    <w:rsid w:val="00DB30D1"/>
    <w:rsid w:val="00E17381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9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A"/>
    <w:rPr>
      <w:rFonts w:ascii="Univers (WN)" w:eastAsia="Times New Roman" w:hAnsi="Univer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626A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26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B86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6A"/>
    <w:rPr>
      <w:rFonts w:ascii="Univers (WN)" w:eastAsia="Times New Roman" w:hAnsi="Univers (WN)" w:cs="Times New Roman"/>
      <w:sz w:val="20"/>
      <w:szCs w:val="20"/>
    </w:rPr>
  </w:style>
  <w:style w:type="paragraph" w:styleId="Header">
    <w:name w:val="header"/>
    <w:basedOn w:val="Normal"/>
    <w:link w:val="HeaderChar"/>
    <w:rsid w:val="00B86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26A"/>
    <w:rPr>
      <w:rFonts w:ascii="Univers (WN)" w:eastAsia="Times New Roman" w:hAnsi="Univers (WN)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B8626A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rsid w:val="00B8626A"/>
    <w:rPr>
      <w:rFonts w:ascii="Courier" w:eastAsia="Times" w:hAnsi="Courier" w:cs="Times New Roman"/>
      <w:szCs w:val="20"/>
    </w:rPr>
  </w:style>
  <w:style w:type="character" w:styleId="Strong">
    <w:name w:val="Strong"/>
    <w:qFormat/>
    <w:rsid w:val="00B8626A"/>
    <w:rPr>
      <w:b/>
      <w:bCs/>
    </w:rPr>
  </w:style>
  <w:style w:type="paragraph" w:styleId="CommentText">
    <w:name w:val="annotation text"/>
    <w:basedOn w:val="Normal"/>
    <w:link w:val="CommentTextChar"/>
    <w:unhideWhenUsed/>
    <w:rsid w:val="00B8626A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B862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8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2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6A"/>
    <w:rPr>
      <w:rFonts w:ascii="Univers (WN)" w:eastAsia="Times New Roman" w:hAnsi="Univer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626A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26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B86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6A"/>
    <w:rPr>
      <w:rFonts w:ascii="Univers (WN)" w:eastAsia="Times New Roman" w:hAnsi="Univers (WN)" w:cs="Times New Roman"/>
      <w:sz w:val="20"/>
      <w:szCs w:val="20"/>
    </w:rPr>
  </w:style>
  <w:style w:type="paragraph" w:styleId="Header">
    <w:name w:val="header"/>
    <w:basedOn w:val="Normal"/>
    <w:link w:val="HeaderChar"/>
    <w:rsid w:val="00B86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26A"/>
    <w:rPr>
      <w:rFonts w:ascii="Univers (WN)" w:eastAsia="Times New Roman" w:hAnsi="Univers (WN)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B8626A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rsid w:val="00B8626A"/>
    <w:rPr>
      <w:rFonts w:ascii="Courier" w:eastAsia="Times" w:hAnsi="Courier" w:cs="Times New Roman"/>
      <w:szCs w:val="20"/>
    </w:rPr>
  </w:style>
  <w:style w:type="character" w:styleId="Strong">
    <w:name w:val="Strong"/>
    <w:qFormat/>
    <w:rsid w:val="00B8626A"/>
    <w:rPr>
      <w:b/>
      <w:bCs/>
    </w:rPr>
  </w:style>
  <w:style w:type="paragraph" w:styleId="CommentText">
    <w:name w:val="annotation text"/>
    <w:basedOn w:val="Normal"/>
    <w:link w:val="CommentTextChar"/>
    <w:unhideWhenUsed/>
    <w:rsid w:val="00B8626A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B862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8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2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2639</Words>
  <Characters>15043</Characters>
  <Application>Microsoft Macintosh Word</Application>
  <DocSecurity>0</DocSecurity>
  <Lines>125</Lines>
  <Paragraphs>35</Paragraphs>
  <ScaleCrop>false</ScaleCrop>
  <Company>University of British Columbia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1</cp:revision>
  <dcterms:created xsi:type="dcterms:W3CDTF">2019-11-21T05:13:00Z</dcterms:created>
  <dcterms:modified xsi:type="dcterms:W3CDTF">2019-11-21T05:17:00Z</dcterms:modified>
</cp:coreProperties>
</file>