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C3" w:rsidRDefault="00CF25C3" w:rsidP="00CF25C3">
      <w:pPr>
        <w:jc w:val="center"/>
        <w:rPr>
          <w:u w:val="single"/>
        </w:rPr>
      </w:pPr>
      <w:r>
        <w:rPr>
          <w:u w:val="single"/>
        </w:rPr>
        <w:t xml:space="preserve">Practicum Volleyball </w:t>
      </w:r>
      <w:r w:rsidRPr="00C00213">
        <w:rPr>
          <w:u w:val="single"/>
        </w:rPr>
        <w:t>Lesson</w:t>
      </w:r>
    </w:p>
    <w:p w:rsidR="00CF25C3" w:rsidRDefault="00CF25C3" w:rsidP="00CF25C3">
      <w:pPr>
        <w:rPr>
          <w:sz w:val="20"/>
        </w:rPr>
      </w:pPr>
      <w:r>
        <w:rPr>
          <w:sz w:val="20"/>
        </w:rPr>
        <w:t>Tuesday Feb 9</w:t>
      </w:r>
      <w:r w:rsidRPr="0027246D">
        <w:rPr>
          <w:sz w:val="20"/>
          <w:vertAlign w:val="superscript"/>
        </w:rPr>
        <w:t>th</w:t>
      </w:r>
      <w:r>
        <w:rPr>
          <w:sz w:val="20"/>
        </w:rPr>
        <w:t xml:space="preserve"> – 12:37 – 1:50</w:t>
      </w:r>
    </w:p>
    <w:p w:rsidR="00CF25C3" w:rsidRPr="00FD7EED" w:rsidRDefault="00CF25C3" w:rsidP="00CF25C3">
      <w:pPr>
        <w:rPr>
          <w:sz w:val="20"/>
        </w:rPr>
      </w:pPr>
      <w:r>
        <w:rPr>
          <w:sz w:val="20"/>
        </w:rPr>
        <w:t xml:space="preserve">Lesson #3: Spiking, intro to 4-2 </w:t>
      </w:r>
      <w:proofErr w:type="gramStart"/>
      <w:r>
        <w:rPr>
          <w:sz w:val="20"/>
        </w:rPr>
        <w:t>system</w:t>
      </w:r>
      <w:proofErr w:type="gramEnd"/>
    </w:p>
    <w:p w:rsidR="00CF25C3" w:rsidRPr="00FD7EED" w:rsidRDefault="00CF25C3" w:rsidP="00CF25C3">
      <w:pPr>
        <w:rPr>
          <w:sz w:val="20"/>
        </w:rPr>
      </w:pPr>
      <w:r w:rsidRPr="00FD7EED">
        <w:rPr>
          <w:sz w:val="20"/>
        </w:rPr>
        <w:t>Objectives:</w:t>
      </w:r>
    </w:p>
    <w:p w:rsidR="00CF25C3" w:rsidRPr="00FD7EED" w:rsidRDefault="00CF25C3" w:rsidP="00CF25C3">
      <w:pPr>
        <w:pStyle w:val="ListParagraph"/>
        <w:numPr>
          <w:ilvl w:val="0"/>
          <w:numId w:val="1"/>
        </w:numPr>
        <w:rPr>
          <w:sz w:val="20"/>
        </w:rPr>
      </w:pPr>
      <w:r>
        <w:rPr>
          <w:sz w:val="20"/>
        </w:rPr>
        <w:t xml:space="preserve">Students will demonstrate the beginning technique of spiking, including the footwork, jump, and arm swing, across a variety of drills. </w:t>
      </w:r>
    </w:p>
    <w:p w:rsidR="00CF25C3" w:rsidRPr="00FD7EED" w:rsidRDefault="00CF25C3" w:rsidP="00CF25C3">
      <w:pPr>
        <w:pStyle w:val="ListParagraph"/>
        <w:numPr>
          <w:ilvl w:val="0"/>
          <w:numId w:val="1"/>
        </w:numPr>
        <w:rPr>
          <w:sz w:val="20"/>
        </w:rPr>
      </w:pPr>
      <w:r>
        <w:rPr>
          <w:sz w:val="20"/>
        </w:rPr>
        <w:t xml:space="preserve">Students will demonstrate knowledge of the positions for a setter, and demonstrate ability to effectively pass to a setter across drills and a game. </w:t>
      </w:r>
    </w:p>
    <w:tbl>
      <w:tblPr>
        <w:tblStyle w:val="TableGrid"/>
        <w:tblW w:w="14850" w:type="dxa"/>
        <w:tblLook w:val="04A0" w:firstRow="1" w:lastRow="0" w:firstColumn="1" w:lastColumn="0" w:noHBand="0" w:noVBand="1"/>
      </w:tblPr>
      <w:tblGrid>
        <w:gridCol w:w="1620"/>
        <w:gridCol w:w="2883"/>
        <w:gridCol w:w="4961"/>
        <w:gridCol w:w="5386"/>
      </w:tblGrid>
      <w:tr w:rsidR="00CF25C3" w:rsidRPr="00942348" w:rsidTr="008763A8">
        <w:tc>
          <w:tcPr>
            <w:tcW w:w="1620" w:type="dxa"/>
          </w:tcPr>
          <w:p w:rsidR="00CF25C3" w:rsidRPr="00092E41" w:rsidRDefault="00CF25C3" w:rsidP="008763A8">
            <w:pPr>
              <w:jc w:val="center"/>
              <w:rPr>
                <w:b/>
                <w:sz w:val="20"/>
                <w:szCs w:val="22"/>
              </w:rPr>
            </w:pPr>
            <w:r w:rsidRPr="00092E41">
              <w:rPr>
                <w:b/>
                <w:sz w:val="20"/>
                <w:szCs w:val="22"/>
              </w:rPr>
              <w:t>Time</w:t>
            </w:r>
          </w:p>
        </w:tc>
        <w:tc>
          <w:tcPr>
            <w:tcW w:w="2883" w:type="dxa"/>
          </w:tcPr>
          <w:p w:rsidR="00CF25C3" w:rsidRPr="00092E41" w:rsidRDefault="00CF25C3" w:rsidP="008763A8">
            <w:pPr>
              <w:jc w:val="center"/>
              <w:rPr>
                <w:b/>
                <w:sz w:val="20"/>
                <w:szCs w:val="22"/>
              </w:rPr>
            </w:pPr>
            <w:r w:rsidRPr="00092E41">
              <w:rPr>
                <w:b/>
                <w:sz w:val="20"/>
                <w:szCs w:val="22"/>
              </w:rPr>
              <w:t>Organization</w:t>
            </w:r>
          </w:p>
        </w:tc>
        <w:tc>
          <w:tcPr>
            <w:tcW w:w="4961" w:type="dxa"/>
          </w:tcPr>
          <w:p w:rsidR="00CF25C3" w:rsidRPr="00092E41" w:rsidRDefault="00CF25C3" w:rsidP="008763A8">
            <w:pPr>
              <w:jc w:val="center"/>
              <w:rPr>
                <w:b/>
                <w:sz w:val="20"/>
                <w:szCs w:val="22"/>
              </w:rPr>
            </w:pPr>
            <w:r w:rsidRPr="00092E41">
              <w:rPr>
                <w:b/>
                <w:sz w:val="20"/>
                <w:szCs w:val="22"/>
              </w:rPr>
              <w:t>Activity</w:t>
            </w:r>
          </w:p>
        </w:tc>
        <w:tc>
          <w:tcPr>
            <w:tcW w:w="5386" w:type="dxa"/>
          </w:tcPr>
          <w:p w:rsidR="00CF25C3" w:rsidRPr="00092E41" w:rsidRDefault="00CF25C3" w:rsidP="008763A8">
            <w:pPr>
              <w:jc w:val="center"/>
              <w:rPr>
                <w:b/>
                <w:sz w:val="20"/>
                <w:szCs w:val="22"/>
              </w:rPr>
            </w:pPr>
            <w:r w:rsidRPr="00092E41">
              <w:rPr>
                <w:b/>
                <w:sz w:val="20"/>
                <w:szCs w:val="22"/>
              </w:rPr>
              <w:t>Cues</w:t>
            </w:r>
          </w:p>
        </w:tc>
      </w:tr>
      <w:tr w:rsidR="00CF25C3" w:rsidRPr="00942348" w:rsidTr="008763A8">
        <w:tc>
          <w:tcPr>
            <w:tcW w:w="1620" w:type="dxa"/>
          </w:tcPr>
          <w:p w:rsidR="00CF25C3" w:rsidRPr="00942348" w:rsidRDefault="00CF25C3" w:rsidP="008763A8">
            <w:pPr>
              <w:jc w:val="center"/>
              <w:rPr>
                <w:sz w:val="20"/>
                <w:szCs w:val="22"/>
              </w:rPr>
            </w:pPr>
            <w:r>
              <w:rPr>
                <w:sz w:val="20"/>
                <w:szCs w:val="22"/>
              </w:rPr>
              <w:t>12:37-12:55</w:t>
            </w:r>
          </w:p>
        </w:tc>
        <w:tc>
          <w:tcPr>
            <w:tcW w:w="2883" w:type="dxa"/>
          </w:tcPr>
          <w:p w:rsidR="00CF25C3" w:rsidRPr="00942348" w:rsidRDefault="00CF25C3" w:rsidP="008763A8">
            <w:pPr>
              <w:rPr>
                <w:sz w:val="20"/>
                <w:szCs w:val="22"/>
              </w:rPr>
            </w:pPr>
            <w:r w:rsidRPr="00942348">
              <w:rPr>
                <w:sz w:val="20"/>
                <w:szCs w:val="22"/>
              </w:rPr>
              <w:t>All classes in gym</w:t>
            </w:r>
          </w:p>
        </w:tc>
        <w:tc>
          <w:tcPr>
            <w:tcW w:w="4961" w:type="dxa"/>
          </w:tcPr>
          <w:p w:rsidR="00CF25C3" w:rsidRPr="00942348" w:rsidRDefault="00CF25C3" w:rsidP="008763A8">
            <w:pPr>
              <w:rPr>
                <w:sz w:val="20"/>
                <w:szCs w:val="22"/>
              </w:rPr>
            </w:pPr>
            <w:r w:rsidRPr="00942348">
              <w:rPr>
                <w:sz w:val="20"/>
                <w:szCs w:val="22"/>
              </w:rPr>
              <w:t>Group warm up – all classes do assigned warm up</w:t>
            </w:r>
          </w:p>
        </w:tc>
        <w:tc>
          <w:tcPr>
            <w:tcW w:w="5386" w:type="dxa"/>
          </w:tcPr>
          <w:p w:rsidR="00CF25C3" w:rsidRPr="00942348" w:rsidRDefault="00CF25C3" w:rsidP="008763A8">
            <w:pPr>
              <w:rPr>
                <w:sz w:val="20"/>
                <w:szCs w:val="22"/>
              </w:rPr>
            </w:pPr>
            <w:r w:rsidRPr="00942348">
              <w:rPr>
                <w:sz w:val="20"/>
                <w:szCs w:val="22"/>
              </w:rPr>
              <w:t>Dependant on activities presented</w:t>
            </w:r>
          </w:p>
        </w:tc>
      </w:tr>
      <w:tr w:rsidR="00CF25C3" w:rsidRPr="00942348" w:rsidTr="008763A8">
        <w:trPr>
          <w:trHeight w:val="5575"/>
        </w:trPr>
        <w:tc>
          <w:tcPr>
            <w:tcW w:w="1620" w:type="dxa"/>
          </w:tcPr>
          <w:p w:rsidR="00CF25C3" w:rsidRDefault="00CF25C3" w:rsidP="008763A8">
            <w:pPr>
              <w:jc w:val="center"/>
              <w:rPr>
                <w:sz w:val="20"/>
                <w:szCs w:val="22"/>
              </w:rPr>
            </w:pPr>
            <w:r w:rsidRPr="00CF25C3">
              <w:rPr>
                <w:sz w:val="20"/>
                <w:szCs w:val="22"/>
                <w:highlight w:val="yellow"/>
              </w:rPr>
              <w:t>12:55-1:00</w:t>
            </w:r>
          </w:p>
          <w:p w:rsidR="00CF25C3" w:rsidRDefault="00CF25C3" w:rsidP="008763A8">
            <w:pPr>
              <w:jc w:val="center"/>
              <w:rPr>
                <w:sz w:val="20"/>
                <w:szCs w:val="22"/>
              </w:rPr>
            </w:pPr>
          </w:p>
          <w:p w:rsidR="00CF25C3" w:rsidRDefault="00CF25C3" w:rsidP="008763A8">
            <w:pPr>
              <w:jc w:val="center"/>
              <w:rPr>
                <w:sz w:val="20"/>
                <w:szCs w:val="22"/>
              </w:rPr>
            </w:pPr>
            <w:r>
              <w:rPr>
                <w:sz w:val="20"/>
                <w:szCs w:val="22"/>
              </w:rPr>
              <w:t>1:00 – 1:05</w:t>
            </w:r>
          </w:p>
          <w:p w:rsidR="00CF25C3" w:rsidRDefault="00CF25C3" w:rsidP="008763A8">
            <w:pPr>
              <w:jc w:val="center"/>
              <w:rPr>
                <w:sz w:val="20"/>
                <w:szCs w:val="22"/>
              </w:rPr>
            </w:pPr>
          </w:p>
          <w:p w:rsidR="00CF25C3" w:rsidRPr="00942348" w:rsidRDefault="00CF25C3" w:rsidP="008763A8">
            <w:pPr>
              <w:jc w:val="center"/>
              <w:rPr>
                <w:sz w:val="20"/>
                <w:szCs w:val="22"/>
              </w:rPr>
            </w:pPr>
            <w:r>
              <w:rPr>
                <w:sz w:val="20"/>
                <w:szCs w:val="22"/>
              </w:rPr>
              <w:t>1:05 – 1:15</w:t>
            </w:r>
          </w:p>
          <w:p w:rsidR="00CF25C3" w:rsidRDefault="00CF25C3" w:rsidP="008763A8">
            <w:pPr>
              <w:rPr>
                <w:sz w:val="20"/>
                <w:szCs w:val="22"/>
              </w:rPr>
            </w:pPr>
          </w:p>
          <w:p w:rsidR="00CF25C3" w:rsidRPr="00942348"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Pr="00942348" w:rsidRDefault="00CF25C3" w:rsidP="008763A8">
            <w:pPr>
              <w:rPr>
                <w:sz w:val="20"/>
                <w:szCs w:val="22"/>
              </w:rPr>
            </w:pPr>
          </w:p>
          <w:p w:rsidR="00CF25C3" w:rsidRPr="00942348" w:rsidRDefault="00CF25C3" w:rsidP="008763A8">
            <w:pPr>
              <w:jc w:val="center"/>
              <w:rPr>
                <w:sz w:val="20"/>
                <w:szCs w:val="22"/>
              </w:rPr>
            </w:pPr>
            <w:r>
              <w:rPr>
                <w:sz w:val="20"/>
                <w:szCs w:val="22"/>
              </w:rPr>
              <w:t>1:15-1:30</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Pr="00942348" w:rsidRDefault="00CF25C3" w:rsidP="008763A8">
            <w:pPr>
              <w:rPr>
                <w:sz w:val="20"/>
                <w:szCs w:val="22"/>
              </w:rPr>
            </w:pPr>
          </w:p>
          <w:p w:rsidR="00CF25C3" w:rsidRDefault="00CF25C3" w:rsidP="008763A8">
            <w:pPr>
              <w:jc w:val="center"/>
              <w:rPr>
                <w:sz w:val="20"/>
                <w:szCs w:val="22"/>
              </w:rPr>
            </w:pPr>
            <w:r>
              <w:rPr>
                <w:sz w:val="20"/>
                <w:szCs w:val="22"/>
              </w:rPr>
              <w:t>1:30 – 1:40</w:t>
            </w:r>
          </w:p>
          <w:p w:rsidR="00CF25C3" w:rsidRDefault="00CF25C3" w:rsidP="008763A8">
            <w:pPr>
              <w:jc w:val="center"/>
              <w:rPr>
                <w:sz w:val="20"/>
                <w:szCs w:val="22"/>
              </w:rPr>
            </w:pPr>
          </w:p>
          <w:p w:rsidR="00CF25C3" w:rsidRDefault="00CF25C3" w:rsidP="008763A8">
            <w:pPr>
              <w:jc w:val="center"/>
              <w:rPr>
                <w:sz w:val="20"/>
                <w:szCs w:val="22"/>
              </w:rPr>
            </w:pPr>
          </w:p>
          <w:p w:rsidR="00CF25C3" w:rsidRDefault="00CF25C3" w:rsidP="008763A8">
            <w:pPr>
              <w:jc w:val="center"/>
              <w:rPr>
                <w:sz w:val="20"/>
                <w:szCs w:val="22"/>
              </w:rPr>
            </w:pPr>
          </w:p>
          <w:p w:rsidR="00CF25C3" w:rsidRDefault="00CF25C3" w:rsidP="008763A8">
            <w:pPr>
              <w:jc w:val="center"/>
              <w:rPr>
                <w:sz w:val="20"/>
                <w:szCs w:val="22"/>
              </w:rPr>
            </w:pPr>
          </w:p>
          <w:p w:rsidR="00CF25C3" w:rsidRDefault="00CF25C3" w:rsidP="008763A8">
            <w:pPr>
              <w:jc w:val="center"/>
              <w:rPr>
                <w:sz w:val="20"/>
                <w:szCs w:val="22"/>
              </w:rPr>
            </w:pPr>
          </w:p>
          <w:p w:rsidR="00CF25C3" w:rsidRDefault="00CF25C3" w:rsidP="008763A8">
            <w:pPr>
              <w:jc w:val="center"/>
              <w:rPr>
                <w:sz w:val="20"/>
                <w:szCs w:val="22"/>
              </w:rPr>
            </w:pPr>
            <w:r w:rsidRPr="00CF25C3">
              <w:rPr>
                <w:sz w:val="20"/>
                <w:szCs w:val="22"/>
                <w:highlight w:val="yellow"/>
              </w:rPr>
              <w:t>1:40-1:50</w:t>
            </w:r>
          </w:p>
          <w:p w:rsidR="00CF25C3" w:rsidRPr="00942348" w:rsidRDefault="00CF25C3" w:rsidP="008763A8">
            <w:pPr>
              <w:rPr>
                <w:sz w:val="20"/>
                <w:szCs w:val="22"/>
              </w:rPr>
            </w:pPr>
          </w:p>
        </w:tc>
        <w:tc>
          <w:tcPr>
            <w:tcW w:w="2883" w:type="dxa"/>
          </w:tcPr>
          <w:p w:rsidR="00CF25C3" w:rsidRDefault="00CF25C3" w:rsidP="008763A8">
            <w:pPr>
              <w:rPr>
                <w:sz w:val="20"/>
                <w:szCs w:val="22"/>
              </w:rPr>
            </w:pPr>
            <w:r w:rsidRPr="00CF25C3">
              <w:rPr>
                <w:sz w:val="20"/>
                <w:szCs w:val="22"/>
                <w:highlight w:val="yellow"/>
              </w:rPr>
              <w:t>Class together</w:t>
            </w:r>
          </w:p>
          <w:p w:rsidR="00CF25C3" w:rsidRDefault="00CF25C3" w:rsidP="008763A8">
            <w:pPr>
              <w:rPr>
                <w:sz w:val="20"/>
                <w:szCs w:val="22"/>
              </w:rPr>
            </w:pPr>
          </w:p>
          <w:p w:rsidR="00CF25C3" w:rsidRDefault="00CF25C3" w:rsidP="008763A8">
            <w:pPr>
              <w:rPr>
                <w:sz w:val="20"/>
                <w:szCs w:val="22"/>
              </w:rPr>
            </w:pPr>
            <w:r>
              <w:rPr>
                <w:sz w:val="20"/>
                <w:szCs w:val="22"/>
              </w:rPr>
              <w:t>Set up nets</w:t>
            </w:r>
          </w:p>
          <w:p w:rsidR="00CF25C3" w:rsidRDefault="00CF25C3" w:rsidP="008763A8">
            <w:pPr>
              <w:rPr>
                <w:sz w:val="20"/>
                <w:szCs w:val="22"/>
              </w:rPr>
            </w:pPr>
          </w:p>
          <w:p w:rsidR="00CF25C3" w:rsidRPr="002D0FEB" w:rsidRDefault="00CF25C3" w:rsidP="008763A8">
            <w:pPr>
              <w:rPr>
                <w:sz w:val="20"/>
                <w:szCs w:val="22"/>
              </w:rPr>
            </w:pPr>
            <w:r>
              <w:rPr>
                <w:sz w:val="20"/>
                <w:szCs w:val="22"/>
              </w:rPr>
              <w:t>7/8 per half court</w:t>
            </w:r>
          </w:p>
          <w:p w:rsidR="00CF25C3" w:rsidRPr="002D0FEB" w:rsidRDefault="00CF25C3" w:rsidP="008763A8">
            <w:pPr>
              <w:rPr>
                <w:sz w:val="20"/>
                <w:szCs w:val="22"/>
              </w:rPr>
            </w:pPr>
          </w:p>
          <w:p w:rsidR="00CF25C3" w:rsidRPr="002D0FEB"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r>
              <w:rPr>
                <w:sz w:val="20"/>
                <w:szCs w:val="22"/>
              </w:rPr>
              <w:t>Half class per court</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r>
              <w:rPr>
                <w:sz w:val="20"/>
                <w:szCs w:val="22"/>
              </w:rPr>
              <w:t>6-8 per court</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Pr="007A5013" w:rsidRDefault="00CF25C3" w:rsidP="008763A8">
            <w:pPr>
              <w:rPr>
                <w:sz w:val="20"/>
                <w:szCs w:val="22"/>
              </w:rPr>
            </w:pPr>
            <w:bookmarkStart w:id="0" w:name="_GoBack"/>
            <w:bookmarkEnd w:id="0"/>
            <w:r w:rsidRPr="00CF25C3">
              <w:rPr>
                <w:sz w:val="20"/>
                <w:szCs w:val="22"/>
                <w:highlight w:val="yellow"/>
              </w:rPr>
              <w:t>Class together</w:t>
            </w:r>
          </w:p>
        </w:tc>
        <w:tc>
          <w:tcPr>
            <w:tcW w:w="4961" w:type="dxa"/>
          </w:tcPr>
          <w:p w:rsidR="00CF25C3" w:rsidRDefault="00CF25C3" w:rsidP="008763A8">
            <w:pPr>
              <w:rPr>
                <w:sz w:val="20"/>
                <w:szCs w:val="22"/>
              </w:rPr>
            </w:pPr>
            <w:r w:rsidRPr="00CF25C3">
              <w:rPr>
                <w:sz w:val="20"/>
                <w:szCs w:val="22"/>
                <w:highlight w:val="yellow"/>
              </w:rPr>
              <w:t>All students fill out stress management survey</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r>
              <w:rPr>
                <w:sz w:val="20"/>
                <w:szCs w:val="22"/>
              </w:rPr>
              <w:t xml:space="preserve">Half at net with ball, half 5 feet away. Student 1 tosses ball up in the air about a foot away from the net. Student 2 uses proper footwork, jump, and swing to spike the ball into their half court.  Once student spikes the ball, they retrieve their ball and move to the passing line. Do not toss ball until other student has retrieved their ball and is out of the way. </w:t>
            </w:r>
          </w:p>
          <w:p w:rsidR="00CF25C3" w:rsidRDefault="00CF25C3" w:rsidP="008763A8">
            <w:pPr>
              <w:rPr>
                <w:sz w:val="20"/>
                <w:szCs w:val="22"/>
              </w:rPr>
            </w:pPr>
          </w:p>
          <w:p w:rsidR="00CF25C3" w:rsidRDefault="00CF25C3" w:rsidP="008763A8">
            <w:pPr>
              <w:rPr>
                <w:sz w:val="20"/>
                <w:szCs w:val="22"/>
              </w:rPr>
            </w:pPr>
            <w:r>
              <w:rPr>
                <w:sz w:val="20"/>
                <w:szCs w:val="22"/>
              </w:rPr>
              <w:t xml:space="preserve">Butterfly Drill: Student 1 throws ball across net to student 2, who forearm passes it to student 3 in the setting position. Student 1 becomes student 2, student 2 becomes student 3, </w:t>
            </w:r>
            <w:proofErr w:type="gramStart"/>
            <w:r>
              <w:rPr>
                <w:sz w:val="20"/>
                <w:szCs w:val="22"/>
              </w:rPr>
              <w:t>student</w:t>
            </w:r>
            <w:proofErr w:type="gramEnd"/>
            <w:r>
              <w:rPr>
                <w:sz w:val="20"/>
                <w:szCs w:val="22"/>
              </w:rPr>
              <w:t xml:space="preserve"> 3 becomes student 1. Progress to underhand serving it instead of throwing it</w:t>
            </w:r>
          </w:p>
          <w:p w:rsidR="00CF25C3" w:rsidRDefault="00CF25C3" w:rsidP="008763A8">
            <w:pPr>
              <w:rPr>
                <w:sz w:val="20"/>
                <w:szCs w:val="22"/>
              </w:rPr>
            </w:pPr>
          </w:p>
          <w:p w:rsidR="00CF25C3" w:rsidRDefault="00CF25C3" w:rsidP="008763A8">
            <w:pPr>
              <w:rPr>
                <w:sz w:val="20"/>
                <w:szCs w:val="22"/>
              </w:rPr>
            </w:pPr>
            <w:r>
              <w:rPr>
                <w:sz w:val="20"/>
                <w:szCs w:val="22"/>
              </w:rPr>
              <w:t>6v6/7v7 gameplay – successful hits into opponents court will be worth one point as normal, but if teams get three hits each side, they get an extra point, and if they get a bump, set, and spike, they get an extra two points</w:t>
            </w:r>
          </w:p>
          <w:p w:rsidR="00CF25C3" w:rsidRDefault="00CF25C3" w:rsidP="008763A8">
            <w:pPr>
              <w:rPr>
                <w:sz w:val="20"/>
                <w:szCs w:val="22"/>
              </w:rPr>
            </w:pPr>
          </w:p>
          <w:p w:rsidR="00CF25C3" w:rsidRPr="007A5013" w:rsidRDefault="00CF25C3" w:rsidP="008763A8">
            <w:pPr>
              <w:rPr>
                <w:sz w:val="20"/>
                <w:szCs w:val="22"/>
              </w:rPr>
            </w:pPr>
            <w:r w:rsidRPr="00CF25C3">
              <w:rPr>
                <w:sz w:val="20"/>
                <w:szCs w:val="22"/>
                <w:highlight w:val="yellow"/>
              </w:rPr>
              <w:t>Students refill stress management survey. Lesson on benefits of physical activity, specifically how exercise leads to increased energy, increasing mood and decreasing stress and anxiety.</w:t>
            </w:r>
            <w:r>
              <w:rPr>
                <w:sz w:val="20"/>
                <w:szCs w:val="22"/>
              </w:rPr>
              <w:t xml:space="preserve"> </w:t>
            </w:r>
          </w:p>
        </w:tc>
        <w:tc>
          <w:tcPr>
            <w:tcW w:w="5386" w:type="dxa"/>
          </w:tcPr>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r>
              <w:rPr>
                <w:sz w:val="20"/>
                <w:szCs w:val="22"/>
              </w:rPr>
              <w:t>See Spiking Cues</w:t>
            </w:r>
          </w:p>
          <w:p w:rsidR="00CF25C3" w:rsidRDefault="00CF25C3" w:rsidP="008763A8">
            <w:pPr>
              <w:rPr>
                <w:sz w:val="20"/>
                <w:szCs w:val="22"/>
              </w:rPr>
            </w:pPr>
            <w:r>
              <w:rPr>
                <w:sz w:val="20"/>
                <w:szCs w:val="22"/>
              </w:rPr>
              <w:t xml:space="preserve">Ensure safety – if ball rolls into the area, everyone must yell to let the student know not to jump. </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r>
              <w:rPr>
                <w:sz w:val="20"/>
                <w:szCs w:val="22"/>
              </w:rPr>
              <w:t xml:space="preserve"> Goal is to practice passing to the setting position as they would in a game. Leads into the 4-2 system and who sets/where setters are positioned. </w:t>
            </w:r>
          </w:p>
          <w:p w:rsidR="00CF25C3" w:rsidRDefault="00CF25C3" w:rsidP="008763A8">
            <w:pPr>
              <w:rPr>
                <w:sz w:val="20"/>
                <w:szCs w:val="22"/>
              </w:rPr>
            </w:pPr>
          </w:p>
          <w:p w:rsidR="00CF25C3" w:rsidRDefault="00CF25C3" w:rsidP="008763A8">
            <w:pPr>
              <w:rPr>
                <w:sz w:val="20"/>
                <w:szCs w:val="22"/>
              </w:rPr>
            </w:pPr>
          </w:p>
          <w:p w:rsidR="00CF25C3" w:rsidRDefault="00CF25C3" w:rsidP="008763A8">
            <w:pPr>
              <w:rPr>
                <w:sz w:val="20"/>
                <w:szCs w:val="22"/>
              </w:rPr>
            </w:pPr>
          </w:p>
          <w:p w:rsidR="00CF25C3" w:rsidRPr="007C742A" w:rsidRDefault="00CF25C3" w:rsidP="008763A8">
            <w:pPr>
              <w:rPr>
                <w:sz w:val="20"/>
                <w:szCs w:val="22"/>
              </w:rPr>
            </w:pPr>
            <w:r>
              <w:rPr>
                <w:sz w:val="20"/>
                <w:szCs w:val="22"/>
              </w:rPr>
              <w:t>Introduce positions, and start with setter in middle position</w:t>
            </w:r>
          </w:p>
        </w:tc>
      </w:tr>
      <w:tr w:rsidR="00CF25C3" w:rsidRPr="00942348" w:rsidTr="008763A8">
        <w:trPr>
          <w:trHeight w:val="90"/>
        </w:trPr>
        <w:tc>
          <w:tcPr>
            <w:tcW w:w="4503" w:type="dxa"/>
            <w:gridSpan w:val="2"/>
          </w:tcPr>
          <w:p w:rsidR="00CF25C3" w:rsidRPr="00092E41" w:rsidRDefault="00CF25C3" w:rsidP="008763A8">
            <w:pPr>
              <w:jc w:val="center"/>
              <w:rPr>
                <w:b/>
                <w:sz w:val="20"/>
                <w:szCs w:val="22"/>
              </w:rPr>
            </w:pPr>
            <w:r w:rsidRPr="00092E41">
              <w:rPr>
                <w:b/>
                <w:sz w:val="20"/>
                <w:szCs w:val="22"/>
              </w:rPr>
              <w:t>Assessment</w:t>
            </w:r>
          </w:p>
        </w:tc>
        <w:tc>
          <w:tcPr>
            <w:tcW w:w="4961" w:type="dxa"/>
          </w:tcPr>
          <w:p w:rsidR="00CF25C3" w:rsidRPr="00092E41" w:rsidRDefault="00CF25C3" w:rsidP="008763A8">
            <w:pPr>
              <w:jc w:val="center"/>
              <w:rPr>
                <w:b/>
                <w:sz w:val="20"/>
                <w:szCs w:val="22"/>
              </w:rPr>
            </w:pPr>
            <w:r>
              <w:rPr>
                <w:b/>
                <w:sz w:val="20"/>
                <w:szCs w:val="22"/>
              </w:rPr>
              <w:t>Lesson Review</w:t>
            </w:r>
          </w:p>
        </w:tc>
        <w:tc>
          <w:tcPr>
            <w:tcW w:w="5386" w:type="dxa"/>
          </w:tcPr>
          <w:p w:rsidR="00CF25C3" w:rsidRPr="00616849" w:rsidRDefault="00CF25C3" w:rsidP="008763A8">
            <w:pPr>
              <w:jc w:val="center"/>
              <w:rPr>
                <w:b/>
                <w:sz w:val="20"/>
                <w:szCs w:val="22"/>
              </w:rPr>
            </w:pPr>
            <w:r>
              <w:rPr>
                <w:b/>
                <w:sz w:val="20"/>
                <w:szCs w:val="22"/>
              </w:rPr>
              <w:t>Spiking Cues</w:t>
            </w:r>
          </w:p>
        </w:tc>
      </w:tr>
      <w:tr w:rsidR="00CF25C3" w:rsidRPr="00942348" w:rsidTr="008763A8">
        <w:trPr>
          <w:trHeight w:val="1825"/>
        </w:trPr>
        <w:tc>
          <w:tcPr>
            <w:tcW w:w="4503" w:type="dxa"/>
            <w:gridSpan w:val="2"/>
          </w:tcPr>
          <w:p w:rsidR="00CF25C3" w:rsidRDefault="00CF25C3" w:rsidP="008763A8">
            <w:pPr>
              <w:rPr>
                <w:sz w:val="20"/>
                <w:szCs w:val="22"/>
              </w:rPr>
            </w:pPr>
            <w:r>
              <w:rPr>
                <w:sz w:val="20"/>
                <w:szCs w:val="22"/>
              </w:rPr>
              <w:t>Out of 3 – Shows proper footwork, jump, and swing of spike. Must make contact with ball</w:t>
            </w:r>
          </w:p>
          <w:p w:rsidR="00CF25C3" w:rsidRPr="00636D9A" w:rsidRDefault="00CF25C3" w:rsidP="008763A8">
            <w:pPr>
              <w:rPr>
                <w:sz w:val="20"/>
                <w:szCs w:val="22"/>
              </w:rPr>
            </w:pPr>
            <w:r>
              <w:rPr>
                <w:sz w:val="20"/>
                <w:szCs w:val="22"/>
              </w:rPr>
              <w:t xml:space="preserve">Out of 2 – Shows understanding of setting position, (attempts to pass to that position/plays the correct position) </w:t>
            </w:r>
          </w:p>
        </w:tc>
        <w:tc>
          <w:tcPr>
            <w:tcW w:w="4961" w:type="dxa"/>
          </w:tcPr>
          <w:p w:rsidR="00CF25C3" w:rsidRPr="00092E41" w:rsidRDefault="00CF25C3" w:rsidP="008763A8">
            <w:pPr>
              <w:rPr>
                <w:sz w:val="20"/>
                <w:szCs w:val="22"/>
              </w:rPr>
            </w:pPr>
          </w:p>
        </w:tc>
        <w:tc>
          <w:tcPr>
            <w:tcW w:w="5386" w:type="dxa"/>
          </w:tcPr>
          <w:p w:rsidR="00CF25C3" w:rsidRDefault="00CF25C3" w:rsidP="008763A8">
            <w:pPr>
              <w:rPr>
                <w:sz w:val="20"/>
                <w:szCs w:val="22"/>
              </w:rPr>
            </w:pPr>
            <w:r>
              <w:rPr>
                <w:sz w:val="20"/>
                <w:szCs w:val="22"/>
              </w:rPr>
              <w:t>Spike step: left…</w:t>
            </w:r>
            <w:proofErr w:type="gramStart"/>
            <w:r>
              <w:rPr>
                <w:sz w:val="20"/>
                <w:szCs w:val="22"/>
              </w:rPr>
              <w:t>.right</w:t>
            </w:r>
            <w:proofErr w:type="gramEnd"/>
            <w:r>
              <w:rPr>
                <w:sz w:val="20"/>
                <w:szCs w:val="22"/>
              </w:rPr>
              <w:t>-both up! (</w:t>
            </w:r>
            <w:proofErr w:type="gramStart"/>
            <w:r>
              <w:rPr>
                <w:sz w:val="20"/>
                <w:szCs w:val="22"/>
              </w:rPr>
              <w:t>left</w:t>
            </w:r>
            <w:proofErr w:type="gramEnd"/>
            <w:r>
              <w:rPr>
                <w:sz w:val="20"/>
                <w:szCs w:val="22"/>
              </w:rPr>
              <w:t xml:space="preserve"> foot forward, right foot quick step, both feet, jump)</w:t>
            </w:r>
          </w:p>
          <w:p w:rsidR="00CF25C3" w:rsidRDefault="00CF25C3" w:rsidP="008763A8">
            <w:pPr>
              <w:rPr>
                <w:sz w:val="20"/>
                <w:szCs w:val="22"/>
              </w:rPr>
            </w:pPr>
            <w:r>
              <w:rPr>
                <w:sz w:val="20"/>
                <w:szCs w:val="22"/>
              </w:rPr>
              <w:t>Spike: chest facing target, ball contacted at highest point, hand is open and loose</w:t>
            </w:r>
          </w:p>
          <w:p w:rsidR="00CF25C3" w:rsidRPr="00942348" w:rsidRDefault="00CF25C3" w:rsidP="008763A8">
            <w:pPr>
              <w:rPr>
                <w:sz w:val="20"/>
                <w:szCs w:val="22"/>
              </w:rPr>
            </w:pPr>
            <w:r>
              <w:rPr>
                <w:sz w:val="20"/>
                <w:szCs w:val="22"/>
              </w:rPr>
              <w:t xml:space="preserve">Spike arm swing: arm pulled straight back (like a bow and arrow,) then up and forward. </w:t>
            </w:r>
          </w:p>
        </w:tc>
      </w:tr>
    </w:tbl>
    <w:p w:rsidR="00D41F5F" w:rsidRDefault="00D41F5F"/>
    <w:sectPr w:rsidR="00D41F5F" w:rsidSect="00CF25C3">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078E8"/>
    <w:multiLevelType w:val="hybridMultilevel"/>
    <w:tmpl w:val="9C64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C3"/>
    <w:rsid w:val="00CF25C3"/>
    <w:rsid w:val="00D41F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8D00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C3"/>
    <w:pPr>
      <w:ind w:left="720"/>
      <w:contextualSpacing/>
    </w:pPr>
  </w:style>
  <w:style w:type="table" w:styleId="TableGrid">
    <w:name w:val="Table Grid"/>
    <w:basedOn w:val="TableNormal"/>
    <w:uiPriority w:val="59"/>
    <w:rsid w:val="00CF2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C3"/>
    <w:pPr>
      <w:ind w:left="720"/>
      <w:contextualSpacing/>
    </w:pPr>
  </w:style>
  <w:style w:type="table" w:styleId="TableGrid">
    <w:name w:val="Table Grid"/>
    <w:basedOn w:val="TableNormal"/>
    <w:uiPriority w:val="59"/>
    <w:rsid w:val="00CF2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402</Words>
  <Characters>2297</Characters>
  <Application>Microsoft Macintosh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1</cp:revision>
  <dcterms:created xsi:type="dcterms:W3CDTF">2016-01-27T02:01:00Z</dcterms:created>
  <dcterms:modified xsi:type="dcterms:W3CDTF">2016-01-27T02:13:00Z</dcterms:modified>
</cp:coreProperties>
</file>