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1B" w:rsidRDefault="00D40776">
      <w:pPr>
        <w:pStyle w:val="Title"/>
      </w:pPr>
      <w:r>
        <w:rPr>
          <w:noProof/>
          <w:lang w:val="fr-CA" w:eastAsia="fr-CA"/>
        </w:rPr>
        <mc:AlternateContent>
          <mc:Choice Requires="wps">
            <w:drawing>
              <wp:anchor distT="0" distB="0" distL="114300" distR="114300" simplePos="0" relativeHeight="251657728" behindDoc="0" locked="0" layoutInCell="0" allowOverlap="1" wp14:anchorId="7C903268" wp14:editId="42EAB02D">
                <wp:simplePos x="0" y="0"/>
                <wp:positionH relativeFrom="column">
                  <wp:posOffset>-199390</wp:posOffset>
                </wp:positionH>
                <wp:positionV relativeFrom="paragraph">
                  <wp:posOffset>-119380</wp:posOffset>
                </wp:positionV>
                <wp:extent cx="741680" cy="8534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91B" w:rsidRDefault="0075614D">
                            <w:r>
                              <w:rPr>
                                <w:noProof/>
                                <w:lang w:val="fr-CA" w:eastAsia="fr-CA"/>
                              </w:rPr>
                              <w:drawing>
                                <wp:inline distT="0" distB="0" distL="0" distR="0" wp14:anchorId="071553AC" wp14:editId="58379C77">
                                  <wp:extent cx="558800" cy="758864"/>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75886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7pt;margin-top:-9.4pt;width:58.4pt;height:6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" o:allowincell="f" stroked="f">
                <v:textbox>
                  <w:txbxContent>
                    <w:p w:rsidR="00E0491B" w:rsidRDefault="0075614D">
                      <w:r>
                        <w:rPr>
                          <w:noProof/>
                          <w:lang w:val="fr-CA" w:eastAsia="fr-CA"/>
                        </w:rPr>
                        <w:drawing>
                          <wp:inline distT="0" distB="0" distL="0" distR="0" wp14:anchorId="071553AC" wp14:editId="58379C77">
                            <wp:extent cx="558800" cy="758864"/>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800" cy="758864"/>
                                    </a:xfrm>
                                    <a:prstGeom prst="rect">
                                      <a:avLst/>
                                    </a:prstGeom>
                                    <a:noFill/>
                                    <a:ln>
                                      <a:noFill/>
                                    </a:ln>
                                  </pic:spPr>
                                </pic:pic>
                              </a:graphicData>
                            </a:graphic>
                          </wp:inline>
                        </w:drawing>
                      </w:r>
                    </w:p>
                  </w:txbxContent>
                </v:textbox>
              </v:shape>
            </w:pict>
          </mc:Fallback>
        </mc:AlternateContent>
      </w:r>
      <w:r w:rsidR="00E0491B">
        <w:t xml:space="preserve">THE </w:t>
      </w:r>
      <w:smartTag w:uri="urn:schemas-microsoft-com:office:smarttags" w:element="PlaceType">
        <w:r w:rsidR="00E0491B">
          <w:t>UNIVERSITY</w:t>
        </w:r>
      </w:smartTag>
      <w:r w:rsidR="00E0491B">
        <w:t xml:space="preserve"> OF BRITISH COLUMBIA</w:t>
      </w:r>
    </w:p>
    <w:p w:rsidR="00E0491B" w:rsidRDefault="00E0491B">
      <w:pPr>
        <w:jc w:val="center"/>
        <w:rPr>
          <w:rFonts w:ascii="Arial" w:hAnsi="Arial"/>
        </w:rPr>
      </w:pPr>
      <w:r>
        <w:rPr>
          <w:rFonts w:ascii="Arial" w:hAnsi="Arial"/>
        </w:rPr>
        <w:t>Faculty of Education</w:t>
      </w:r>
    </w:p>
    <w:p w:rsidR="00E0491B" w:rsidRPr="00892DC1" w:rsidRDefault="00E0491B">
      <w:pPr>
        <w:jc w:val="center"/>
        <w:rPr>
          <w:rFonts w:ascii="Arial" w:hAnsi="Arial"/>
          <w:b/>
          <w:lang w:val="fr-CA"/>
        </w:rPr>
      </w:pPr>
      <w:r w:rsidRPr="00892DC1">
        <w:rPr>
          <w:rFonts w:ascii="Arial" w:hAnsi="Arial"/>
          <w:b/>
          <w:lang w:val="fr-CA"/>
        </w:rPr>
        <w:t>Teacher Education Office</w:t>
      </w:r>
    </w:p>
    <w:p w:rsidR="00E0491B" w:rsidRPr="00892DC1" w:rsidRDefault="00E0491B">
      <w:pPr>
        <w:rPr>
          <w:rFonts w:ascii="Arial" w:hAnsi="Arial"/>
          <w:lang w:val="fr-CA"/>
        </w:rPr>
      </w:pPr>
    </w:p>
    <w:p w:rsidR="00E0491B" w:rsidRPr="00B77F67" w:rsidRDefault="00CD38D1">
      <w:pPr>
        <w:jc w:val="center"/>
        <w:rPr>
          <w:rFonts w:ascii="Arial" w:hAnsi="Arial"/>
          <w:b/>
          <w:sz w:val="24"/>
          <w:lang w:val="fr-CA"/>
        </w:rPr>
      </w:pPr>
      <w:r w:rsidRPr="00B77F67">
        <w:rPr>
          <w:rFonts w:ascii="Arial" w:hAnsi="Arial"/>
          <w:b/>
          <w:sz w:val="24"/>
          <w:lang w:val="fr-CA"/>
        </w:rPr>
        <w:t xml:space="preserve">EDUC </w:t>
      </w:r>
      <w:r w:rsidR="00A55FE1" w:rsidRPr="00B77F67">
        <w:rPr>
          <w:rFonts w:ascii="Arial" w:hAnsi="Arial"/>
          <w:b/>
          <w:sz w:val="24"/>
          <w:lang w:val="fr-CA"/>
        </w:rPr>
        <w:t>315</w:t>
      </w:r>
    </w:p>
    <w:p w:rsidR="00E0491B" w:rsidRDefault="002F4B41">
      <w:pPr>
        <w:jc w:val="center"/>
        <w:rPr>
          <w:rFonts w:ascii="Arial" w:hAnsi="Arial"/>
          <w:b/>
          <w:sz w:val="24"/>
          <w:lang w:val="fr-CA"/>
        </w:rPr>
      </w:pPr>
      <w:r>
        <w:rPr>
          <w:rFonts w:ascii="Arial" w:hAnsi="Arial"/>
          <w:b/>
          <w:sz w:val="24"/>
          <w:lang w:val="fr-CA"/>
        </w:rPr>
        <w:t xml:space="preserve">COMMENT PRÉPARER POUR </w:t>
      </w:r>
      <w:r w:rsidR="00A55FE1">
        <w:rPr>
          <w:rFonts w:ascii="Arial" w:hAnsi="Arial"/>
          <w:b/>
          <w:sz w:val="24"/>
          <w:lang w:val="fr-CA"/>
        </w:rPr>
        <w:t xml:space="preserve">LE </w:t>
      </w:r>
      <w:r w:rsidR="00E0491B">
        <w:rPr>
          <w:rFonts w:ascii="Arial" w:hAnsi="Arial"/>
          <w:b/>
          <w:sz w:val="24"/>
          <w:lang w:val="fr-CA"/>
        </w:rPr>
        <w:t xml:space="preserve">STAGE DE DEUX SEMAINES </w:t>
      </w:r>
    </w:p>
    <w:p w:rsidR="00E0491B" w:rsidRPr="00560ED1" w:rsidRDefault="00B6540E">
      <w:pPr>
        <w:jc w:val="center"/>
        <w:rPr>
          <w:rFonts w:ascii="Arial" w:hAnsi="Arial"/>
          <w:b/>
          <w:i/>
          <w:sz w:val="24"/>
          <w:lang w:val="fr-CA"/>
        </w:rPr>
      </w:pPr>
      <w:r>
        <w:rPr>
          <w:rFonts w:ascii="Arial" w:hAnsi="Arial"/>
          <w:b/>
          <w:i/>
          <w:sz w:val="24"/>
          <w:lang w:val="fr-CA"/>
        </w:rPr>
        <w:t>EDUC 3</w:t>
      </w:r>
      <w:r w:rsidR="00F451B5">
        <w:rPr>
          <w:rFonts w:ascii="Arial" w:hAnsi="Arial"/>
          <w:b/>
          <w:i/>
          <w:sz w:val="24"/>
          <w:lang w:val="fr-CA"/>
        </w:rPr>
        <w:t>15</w:t>
      </w:r>
      <w:r>
        <w:rPr>
          <w:rFonts w:ascii="Arial" w:hAnsi="Arial"/>
          <w:b/>
          <w:i/>
          <w:sz w:val="24"/>
          <w:lang w:val="fr-CA"/>
        </w:rPr>
        <w:t xml:space="preserve"> : </w:t>
      </w:r>
      <w:r w:rsidR="00272AD8" w:rsidRPr="00560ED1">
        <w:rPr>
          <w:rFonts w:ascii="Arial" w:hAnsi="Arial"/>
          <w:b/>
          <w:i/>
          <w:sz w:val="24"/>
          <w:lang w:val="fr-CA"/>
        </w:rPr>
        <w:t xml:space="preserve">Le </w:t>
      </w:r>
      <w:r w:rsidR="00F451B5">
        <w:rPr>
          <w:rFonts w:ascii="Arial" w:hAnsi="Arial"/>
          <w:b/>
          <w:i/>
          <w:sz w:val="24"/>
          <w:lang w:val="fr-CA"/>
        </w:rPr>
        <w:t>2</w:t>
      </w:r>
      <w:r w:rsidR="00707CC5">
        <w:rPr>
          <w:rFonts w:ascii="Arial" w:hAnsi="Arial"/>
          <w:b/>
          <w:i/>
          <w:sz w:val="24"/>
          <w:lang w:val="fr-CA"/>
        </w:rPr>
        <w:t xml:space="preserve">8 </w:t>
      </w:r>
      <w:r w:rsidR="00F451B5">
        <w:rPr>
          <w:rFonts w:ascii="Arial" w:hAnsi="Arial"/>
          <w:b/>
          <w:i/>
          <w:sz w:val="24"/>
          <w:lang w:val="fr-CA"/>
        </w:rPr>
        <w:t>octobre</w:t>
      </w:r>
      <w:r w:rsidR="00E0491B" w:rsidRPr="00560ED1">
        <w:rPr>
          <w:rFonts w:ascii="Arial" w:hAnsi="Arial"/>
          <w:b/>
          <w:i/>
          <w:sz w:val="24"/>
          <w:lang w:val="fr-CA"/>
        </w:rPr>
        <w:t xml:space="preserve"> au </w:t>
      </w:r>
      <w:r w:rsidR="00707CC5">
        <w:rPr>
          <w:rFonts w:ascii="Arial" w:hAnsi="Arial"/>
          <w:b/>
          <w:i/>
          <w:sz w:val="24"/>
          <w:lang w:val="fr-CA"/>
        </w:rPr>
        <w:t>8 novembre 2013</w:t>
      </w:r>
    </w:p>
    <w:p w:rsidR="00E0491B" w:rsidRDefault="00E0491B">
      <w:pPr>
        <w:jc w:val="center"/>
        <w:rPr>
          <w:rFonts w:ascii="Arial" w:hAnsi="Arial"/>
          <w:b/>
          <w:sz w:val="24"/>
          <w:lang w:val="fr-CA"/>
        </w:rPr>
      </w:pPr>
    </w:p>
    <w:p w:rsidR="00E0491B" w:rsidRDefault="00E0491B">
      <w:pPr>
        <w:jc w:val="center"/>
        <w:rPr>
          <w:rFonts w:ascii="Arial" w:hAnsi="Arial"/>
          <w:b/>
          <w:sz w:val="24"/>
          <w:lang w:val="fr-CA"/>
        </w:rPr>
      </w:pPr>
      <w:r>
        <w:rPr>
          <w:rFonts w:ascii="Arial" w:hAnsi="Arial"/>
          <w:b/>
          <w:sz w:val="24"/>
          <w:lang w:val="fr-CA"/>
        </w:rPr>
        <w:t>AGENDA</w:t>
      </w:r>
    </w:p>
    <w:p w:rsidR="00E0491B" w:rsidRDefault="00CD38D1">
      <w:pPr>
        <w:jc w:val="center"/>
        <w:rPr>
          <w:rFonts w:ascii="Arial" w:hAnsi="Arial"/>
          <w:b/>
          <w:sz w:val="24"/>
          <w:lang w:val="fr-CA"/>
        </w:rPr>
      </w:pPr>
      <w:r>
        <w:rPr>
          <w:rFonts w:ascii="Arial" w:hAnsi="Arial"/>
          <w:b/>
          <w:sz w:val="24"/>
          <w:lang w:val="fr-CA"/>
        </w:rPr>
        <w:t>Mard</w:t>
      </w:r>
      <w:r w:rsidR="00272AD8">
        <w:rPr>
          <w:rFonts w:ascii="Arial" w:hAnsi="Arial"/>
          <w:b/>
          <w:sz w:val="24"/>
          <w:lang w:val="fr-CA"/>
        </w:rPr>
        <w:t xml:space="preserve">i, le </w:t>
      </w:r>
      <w:r w:rsidR="0046210C">
        <w:rPr>
          <w:rFonts w:ascii="Arial" w:hAnsi="Arial"/>
          <w:b/>
          <w:sz w:val="24"/>
          <w:lang w:val="fr-CA"/>
        </w:rPr>
        <w:t>2</w:t>
      </w:r>
      <w:r w:rsidR="00707CC5">
        <w:rPr>
          <w:rFonts w:ascii="Arial" w:hAnsi="Arial"/>
          <w:b/>
          <w:sz w:val="24"/>
          <w:lang w:val="fr-CA"/>
        </w:rPr>
        <w:t>2</w:t>
      </w:r>
      <w:r w:rsidR="00272AD8">
        <w:rPr>
          <w:rFonts w:ascii="Arial" w:hAnsi="Arial"/>
          <w:b/>
          <w:sz w:val="24"/>
          <w:lang w:val="fr-CA"/>
        </w:rPr>
        <w:t xml:space="preserve"> octobre, </w:t>
      </w:r>
      <w:r>
        <w:rPr>
          <w:rFonts w:ascii="Arial" w:hAnsi="Arial"/>
          <w:b/>
          <w:sz w:val="24"/>
          <w:lang w:val="fr-CA"/>
        </w:rPr>
        <w:t>201</w:t>
      </w:r>
      <w:r w:rsidR="00707CC5">
        <w:rPr>
          <w:rFonts w:ascii="Arial" w:hAnsi="Arial"/>
          <w:b/>
          <w:sz w:val="24"/>
          <w:lang w:val="fr-CA"/>
        </w:rPr>
        <w:t>3</w:t>
      </w:r>
      <w:r w:rsidR="00E0491B">
        <w:rPr>
          <w:rFonts w:ascii="Arial" w:hAnsi="Arial"/>
          <w:b/>
          <w:sz w:val="24"/>
          <w:lang w:val="fr-CA"/>
        </w:rPr>
        <w:t xml:space="preserve">:  </w:t>
      </w:r>
      <w:r w:rsidR="00707CC5">
        <w:rPr>
          <w:rFonts w:ascii="Arial" w:hAnsi="Arial"/>
          <w:b/>
          <w:sz w:val="24"/>
          <w:lang w:val="fr-CA"/>
        </w:rPr>
        <w:t>12</w:t>
      </w:r>
      <w:r w:rsidR="00E0491B">
        <w:rPr>
          <w:rFonts w:ascii="Arial" w:hAnsi="Arial"/>
          <w:b/>
          <w:sz w:val="24"/>
          <w:lang w:val="fr-CA"/>
        </w:rPr>
        <w:t>h</w:t>
      </w:r>
      <w:r w:rsidR="00707CC5">
        <w:rPr>
          <w:rFonts w:ascii="Arial" w:hAnsi="Arial"/>
          <w:b/>
          <w:sz w:val="24"/>
          <w:lang w:val="fr-CA"/>
        </w:rPr>
        <w:t>3</w:t>
      </w:r>
      <w:r w:rsidR="00E0491B">
        <w:rPr>
          <w:rFonts w:ascii="Arial" w:hAnsi="Arial"/>
          <w:b/>
          <w:sz w:val="24"/>
          <w:lang w:val="fr-CA"/>
        </w:rPr>
        <w:t>0 – 1</w:t>
      </w:r>
      <w:r w:rsidR="00707CC5">
        <w:rPr>
          <w:rFonts w:ascii="Arial" w:hAnsi="Arial"/>
          <w:b/>
          <w:sz w:val="24"/>
          <w:lang w:val="fr-CA"/>
        </w:rPr>
        <w:t>3</w:t>
      </w:r>
      <w:r w:rsidR="00030FB8">
        <w:rPr>
          <w:rFonts w:ascii="Arial" w:hAnsi="Arial"/>
          <w:b/>
          <w:sz w:val="24"/>
          <w:lang w:val="fr-CA"/>
        </w:rPr>
        <w:t>h0</w:t>
      </w:r>
      <w:r w:rsidR="00E0491B">
        <w:rPr>
          <w:rFonts w:ascii="Arial" w:hAnsi="Arial"/>
          <w:b/>
          <w:sz w:val="24"/>
          <w:lang w:val="fr-CA"/>
        </w:rPr>
        <w:t xml:space="preserve">0 </w:t>
      </w:r>
      <w:proofErr w:type="spellStart"/>
      <w:r w:rsidR="00030FB8">
        <w:rPr>
          <w:rFonts w:ascii="Arial" w:hAnsi="Arial"/>
          <w:b/>
          <w:sz w:val="24"/>
          <w:lang w:val="fr-CA"/>
        </w:rPr>
        <w:t>Scarfe</w:t>
      </w:r>
      <w:proofErr w:type="spellEnd"/>
      <w:r w:rsidR="00030FB8">
        <w:rPr>
          <w:rFonts w:ascii="Arial" w:hAnsi="Arial"/>
          <w:b/>
          <w:sz w:val="24"/>
          <w:lang w:val="fr-CA"/>
        </w:rPr>
        <w:t xml:space="preserve"> </w:t>
      </w:r>
      <w:r w:rsidR="00707CC5">
        <w:rPr>
          <w:rFonts w:ascii="Arial" w:hAnsi="Arial"/>
          <w:b/>
          <w:sz w:val="24"/>
          <w:lang w:val="fr-CA"/>
        </w:rPr>
        <w:t>202</w:t>
      </w:r>
    </w:p>
    <w:p w:rsidR="00E0491B" w:rsidRDefault="00E0491B">
      <w:pPr>
        <w:jc w:val="center"/>
        <w:rPr>
          <w:rFonts w:ascii="Arial" w:hAnsi="Arial"/>
          <w:b/>
          <w:sz w:val="24"/>
          <w:lang w:val="fr-CA"/>
        </w:rPr>
      </w:pPr>
    </w:p>
    <w:p w:rsidR="00E0491B" w:rsidRPr="00D8257F" w:rsidRDefault="00892DC1">
      <w:pPr>
        <w:numPr>
          <w:ilvl w:val="0"/>
          <w:numId w:val="4"/>
        </w:numPr>
        <w:rPr>
          <w:rFonts w:ascii="Arial" w:hAnsi="Arial" w:cs="Arial"/>
          <w:b/>
          <w:i/>
          <w:sz w:val="20"/>
          <w:lang w:val="fr-CA"/>
        </w:rPr>
      </w:pPr>
      <w:r>
        <w:rPr>
          <w:rFonts w:ascii="Arial" w:hAnsi="Arial" w:cs="Arial"/>
          <w:b/>
          <w:sz w:val="20"/>
          <w:lang w:val="fr-CA"/>
        </w:rPr>
        <w:t xml:space="preserve">Bienvenue : </w:t>
      </w:r>
      <w:r w:rsidRPr="00D8257F">
        <w:rPr>
          <w:rFonts w:ascii="Arial" w:hAnsi="Arial" w:cs="Arial"/>
          <w:b/>
          <w:i/>
          <w:sz w:val="20"/>
          <w:lang w:val="fr-CA"/>
        </w:rPr>
        <w:t xml:space="preserve">On se présente; Les </w:t>
      </w:r>
      <w:r w:rsidR="00D8257F" w:rsidRPr="00D8257F">
        <w:rPr>
          <w:rFonts w:ascii="Arial" w:hAnsi="Arial" w:cs="Arial"/>
          <w:b/>
          <w:i/>
          <w:sz w:val="20"/>
          <w:lang w:val="fr-CA"/>
        </w:rPr>
        <w:t xml:space="preserve">stages </w:t>
      </w:r>
    </w:p>
    <w:p w:rsidR="00E0491B" w:rsidRDefault="000233ED" w:rsidP="000233ED">
      <w:pPr>
        <w:numPr>
          <w:ilvl w:val="0"/>
          <w:numId w:val="4"/>
        </w:numPr>
        <w:rPr>
          <w:rFonts w:ascii="Arial" w:hAnsi="Arial" w:cs="Arial"/>
          <w:b/>
          <w:sz w:val="20"/>
          <w:lang w:val="fr-CA"/>
        </w:rPr>
      </w:pPr>
      <w:r>
        <w:rPr>
          <w:rFonts w:ascii="Arial" w:hAnsi="Arial" w:cs="Arial"/>
          <w:b/>
          <w:sz w:val="20"/>
          <w:lang w:val="fr-CA"/>
        </w:rPr>
        <w:t xml:space="preserve">Comment me contacter: </w:t>
      </w:r>
      <w:r w:rsidR="00E0491B" w:rsidRPr="0075614D">
        <w:rPr>
          <w:rFonts w:ascii="Arial" w:hAnsi="Arial" w:cs="Arial"/>
          <w:b/>
          <w:sz w:val="20"/>
          <w:lang w:val="fr-CA"/>
        </w:rPr>
        <w:t>maison (</w:t>
      </w:r>
      <w:r w:rsidR="00CD38D1" w:rsidRPr="0075614D">
        <w:rPr>
          <w:rFonts w:ascii="Arial" w:hAnsi="Arial" w:cs="Arial"/>
          <w:b/>
          <w:sz w:val="20"/>
          <w:lang w:val="fr-CA"/>
        </w:rPr>
        <w:t xml:space="preserve">604) </w:t>
      </w:r>
      <w:r w:rsidR="00272AD8" w:rsidRPr="0075614D">
        <w:rPr>
          <w:rFonts w:ascii="Arial" w:hAnsi="Arial" w:cs="Arial"/>
          <w:b/>
          <w:sz w:val="20"/>
          <w:lang w:val="fr-CA"/>
        </w:rPr>
        <w:t>228-9934</w:t>
      </w:r>
      <w:r w:rsidR="003E6312">
        <w:rPr>
          <w:rFonts w:ascii="Arial" w:hAnsi="Arial" w:cs="Arial"/>
          <w:b/>
          <w:sz w:val="20"/>
          <w:lang w:val="fr-CA"/>
        </w:rPr>
        <w:t xml:space="preserve"> avant 22h00 ou</w:t>
      </w:r>
      <w:r w:rsidR="00272AD8" w:rsidRPr="0075614D">
        <w:rPr>
          <w:rFonts w:ascii="Arial" w:hAnsi="Arial" w:cs="Arial"/>
          <w:b/>
          <w:sz w:val="20"/>
          <w:lang w:val="fr-CA"/>
        </w:rPr>
        <w:t xml:space="preserve"> </w:t>
      </w:r>
      <w:hyperlink r:id="rId10" w:history="1">
        <w:r w:rsidR="00CD38D1" w:rsidRPr="0075614D">
          <w:rPr>
            <w:rStyle w:val="Hyperlink"/>
            <w:rFonts w:ascii="Arial" w:hAnsi="Arial" w:cs="Arial"/>
            <w:b/>
            <w:sz w:val="20"/>
            <w:lang w:val="fr-CA"/>
          </w:rPr>
          <w:t>robert.shoofey@ubc.ca</w:t>
        </w:r>
      </w:hyperlink>
      <w:r w:rsidR="00E0491B" w:rsidRPr="0075614D">
        <w:rPr>
          <w:rFonts w:ascii="Arial" w:hAnsi="Arial" w:cs="Arial"/>
          <w:b/>
          <w:sz w:val="20"/>
          <w:lang w:val="fr-CA"/>
        </w:rPr>
        <w:t>)</w:t>
      </w:r>
      <w:r>
        <w:rPr>
          <w:rFonts w:ascii="Arial" w:hAnsi="Arial" w:cs="Arial"/>
          <w:b/>
          <w:sz w:val="20"/>
          <w:lang w:val="fr-CA"/>
        </w:rPr>
        <w:t xml:space="preserve"> et </w:t>
      </w:r>
      <w:hyperlink r:id="rId11" w:history="1">
        <w:r w:rsidRPr="00EE0E62">
          <w:rPr>
            <w:rStyle w:val="Hyperlink"/>
            <w:rFonts w:ascii="Arial" w:hAnsi="Arial" w:cs="Arial"/>
            <w:b/>
            <w:sz w:val="20"/>
            <w:lang w:val="fr-CA"/>
          </w:rPr>
          <w:t>http://blogs.ubc.ca/shoofey/</w:t>
        </w:r>
      </w:hyperlink>
    </w:p>
    <w:p w:rsidR="00F451B5" w:rsidRPr="0075614D" w:rsidRDefault="00F451B5" w:rsidP="00F451B5">
      <w:pPr>
        <w:pStyle w:val="ListParagraph"/>
        <w:numPr>
          <w:ilvl w:val="0"/>
          <w:numId w:val="4"/>
        </w:numPr>
        <w:rPr>
          <w:rFonts w:ascii="Arial" w:hAnsi="Arial" w:cs="Arial"/>
          <w:b/>
          <w:i/>
          <w:sz w:val="20"/>
          <w:lang w:val="fr-CA"/>
        </w:rPr>
      </w:pPr>
      <w:r w:rsidRPr="0075614D">
        <w:rPr>
          <w:rFonts w:ascii="Arial" w:hAnsi="Arial" w:cs="Arial"/>
          <w:b/>
          <w:i/>
          <w:sz w:val="20"/>
          <w:lang w:val="fr-CA"/>
        </w:rPr>
        <w:t>EDUC 315 : Le 2</w:t>
      </w:r>
      <w:r w:rsidR="00707CC5">
        <w:rPr>
          <w:rFonts w:ascii="Arial" w:hAnsi="Arial" w:cs="Arial"/>
          <w:b/>
          <w:i/>
          <w:sz w:val="20"/>
          <w:lang w:val="fr-CA"/>
        </w:rPr>
        <w:t xml:space="preserve">8 </w:t>
      </w:r>
      <w:r w:rsidRPr="0075614D">
        <w:rPr>
          <w:rFonts w:ascii="Arial" w:hAnsi="Arial" w:cs="Arial"/>
          <w:b/>
          <w:i/>
          <w:sz w:val="20"/>
          <w:lang w:val="fr-CA"/>
        </w:rPr>
        <w:t xml:space="preserve">octobre au </w:t>
      </w:r>
      <w:r w:rsidR="00707CC5">
        <w:rPr>
          <w:rFonts w:ascii="Arial" w:hAnsi="Arial" w:cs="Arial"/>
          <w:b/>
          <w:i/>
          <w:sz w:val="20"/>
          <w:lang w:val="fr-CA"/>
        </w:rPr>
        <w:t>8 novembre 2013</w:t>
      </w:r>
    </w:p>
    <w:p w:rsidR="00353F7D" w:rsidRPr="0075614D" w:rsidRDefault="00353F7D">
      <w:pPr>
        <w:numPr>
          <w:ilvl w:val="0"/>
          <w:numId w:val="4"/>
        </w:numPr>
        <w:rPr>
          <w:rFonts w:ascii="Arial" w:hAnsi="Arial" w:cs="Arial"/>
          <w:b/>
          <w:sz w:val="20"/>
          <w:lang w:val="fr-CA"/>
        </w:rPr>
      </w:pPr>
      <w:r w:rsidRPr="0075614D">
        <w:rPr>
          <w:rFonts w:ascii="Arial" w:hAnsi="Arial" w:cs="Arial"/>
          <w:b/>
          <w:sz w:val="20"/>
          <w:lang w:val="fr-CA"/>
        </w:rPr>
        <w:t xml:space="preserve">EDUC </w:t>
      </w:r>
      <w:r w:rsidR="009D0143" w:rsidRPr="0075614D">
        <w:rPr>
          <w:rFonts w:ascii="Arial" w:hAnsi="Arial" w:cs="Arial"/>
          <w:b/>
          <w:sz w:val="20"/>
          <w:lang w:val="fr-CA"/>
        </w:rPr>
        <w:t>315</w:t>
      </w:r>
      <w:r w:rsidRPr="0075614D">
        <w:rPr>
          <w:rFonts w:ascii="Arial" w:hAnsi="Arial" w:cs="Arial"/>
          <w:b/>
          <w:sz w:val="20"/>
          <w:lang w:val="fr-CA"/>
        </w:rPr>
        <w:t>: l</w:t>
      </w:r>
      <w:r w:rsidRPr="0075614D">
        <w:rPr>
          <w:rFonts w:ascii="Arial" w:hAnsi="Arial" w:cs="Arial"/>
          <w:b/>
          <w:i/>
          <w:sz w:val="20"/>
          <w:lang w:val="fr-CA"/>
        </w:rPr>
        <w:t xml:space="preserve">e </w:t>
      </w:r>
      <w:r w:rsidR="00F451B5" w:rsidRPr="0075614D">
        <w:rPr>
          <w:rFonts w:ascii="Arial" w:hAnsi="Arial" w:cs="Arial"/>
          <w:b/>
          <w:i/>
          <w:sz w:val="20"/>
          <w:lang w:val="fr-CA"/>
        </w:rPr>
        <w:t>1</w:t>
      </w:r>
      <w:r w:rsidR="000233ED">
        <w:rPr>
          <w:rFonts w:ascii="Arial" w:hAnsi="Arial" w:cs="Arial"/>
          <w:b/>
          <w:i/>
          <w:sz w:val="20"/>
          <w:lang w:val="fr-CA"/>
        </w:rPr>
        <w:t>2, 19</w:t>
      </w:r>
      <w:r w:rsidR="00F451B5" w:rsidRPr="0075614D">
        <w:rPr>
          <w:rFonts w:ascii="Arial" w:hAnsi="Arial" w:cs="Arial"/>
          <w:b/>
          <w:i/>
          <w:sz w:val="20"/>
          <w:lang w:val="fr-CA"/>
        </w:rPr>
        <w:t>, 2</w:t>
      </w:r>
      <w:r w:rsidR="000233ED">
        <w:rPr>
          <w:rFonts w:ascii="Arial" w:hAnsi="Arial" w:cs="Arial"/>
          <w:b/>
          <w:i/>
          <w:sz w:val="20"/>
          <w:lang w:val="fr-CA"/>
        </w:rPr>
        <w:t xml:space="preserve">6 </w:t>
      </w:r>
      <w:r w:rsidR="00F451B5" w:rsidRPr="0075614D">
        <w:rPr>
          <w:rFonts w:ascii="Arial" w:hAnsi="Arial" w:cs="Arial"/>
          <w:b/>
          <w:i/>
          <w:sz w:val="20"/>
          <w:lang w:val="fr-CA"/>
        </w:rPr>
        <w:t xml:space="preserve">novembre et le </w:t>
      </w:r>
      <w:r w:rsidR="000233ED">
        <w:rPr>
          <w:rFonts w:ascii="Arial" w:hAnsi="Arial" w:cs="Arial"/>
          <w:b/>
          <w:i/>
          <w:sz w:val="20"/>
          <w:lang w:val="fr-CA"/>
        </w:rPr>
        <w:t>3</w:t>
      </w:r>
      <w:r w:rsidR="00F451B5" w:rsidRPr="0075614D">
        <w:rPr>
          <w:rFonts w:ascii="Arial" w:hAnsi="Arial" w:cs="Arial"/>
          <w:b/>
          <w:i/>
          <w:sz w:val="20"/>
          <w:lang w:val="fr-CA"/>
        </w:rPr>
        <w:t xml:space="preserve"> et 1</w:t>
      </w:r>
      <w:r w:rsidR="000233ED">
        <w:rPr>
          <w:rFonts w:ascii="Arial" w:hAnsi="Arial" w:cs="Arial"/>
          <w:b/>
          <w:i/>
          <w:sz w:val="20"/>
          <w:lang w:val="fr-CA"/>
        </w:rPr>
        <w:t>0</w:t>
      </w:r>
      <w:r w:rsidR="00F451B5" w:rsidRPr="0075614D">
        <w:rPr>
          <w:rFonts w:ascii="Arial" w:hAnsi="Arial" w:cs="Arial"/>
          <w:b/>
          <w:i/>
          <w:sz w:val="20"/>
          <w:lang w:val="fr-CA"/>
        </w:rPr>
        <w:t xml:space="preserve"> décembre 201</w:t>
      </w:r>
      <w:r w:rsidR="000233ED">
        <w:rPr>
          <w:rFonts w:ascii="Arial" w:hAnsi="Arial" w:cs="Arial"/>
          <w:b/>
          <w:i/>
          <w:sz w:val="20"/>
          <w:lang w:val="fr-CA"/>
        </w:rPr>
        <w:t>3</w:t>
      </w:r>
    </w:p>
    <w:p w:rsidR="00BF2643" w:rsidRPr="0075614D" w:rsidRDefault="003E0D7C" w:rsidP="00353F7D">
      <w:pPr>
        <w:ind w:left="360"/>
        <w:rPr>
          <w:rFonts w:ascii="Arial" w:hAnsi="Arial" w:cs="Arial"/>
          <w:b/>
          <w:sz w:val="20"/>
        </w:rPr>
      </w:pPr>
      <w:r>
        <w:rPr>
          <w:rFonts w:ascii="Arial" w:hAnsi="Arial" w:cs="Arial"/>
          <w:b/>
          <w:sz w:val="20"/>
        </w:rPr>
        <w:t>Bachelor of</w:t>
      </w:r>
      <w:r w:rsidR="00272AD8" w:rsidRPr="0075614D">
        <w:rPr>
          <w:rFonts w:ascii="Arial" w:hAnsi="Arial" w:cs="Arial"/>
          <w:b/>
          <w:sz w:val="20"/>
        </w:rPr>
        <w:t xml:space="preserve"> Education</w:t>
      </w:r>
      <w:r>
        <w:rPr>
          <w:rFonts w:ascii="Arial" w:hAnsi="Arial" w:cs="Arial"/>
          <w:b/>
          <w:sz w:val="20"/>
        </w:rPr>
        <w:t xml:space="preserve"> Program</w:t>
      </w:r>
      <w:r w:rsidR="00272AD8" w:rsidRPr="0075614D">
        <w:rPr>
          <w:rFonts w:ascii="Arial" w:hAnsi="Arial" w:cs="Arial"/>
          <w:b/>
          <w:sz w:val="20"/>
        </w:rPr>
        <w:t xml:space="preserve"> </w:t>
      </w:r>
      <w:r w:rsidR="005138F7" w:rsidRPr="0075614D">
        <w:rPr>
          <w:rFonts w:ascii="Arial" w:hAnsi="Arial" w:cs="Arial"/>
          <w:b/>
          <w:sz w:val="20"/>
        </w:rPr>
        <w:t>Practicum Guidelines</w:t>
      </w:r>
      <w:r w:rsidR="00272AD8" w:rsidRPr="0075614D">
        <w:rPr>
          <w:rFonts w:ascii="Arial" w:hAnsi="Arial" w:cs="Arial"/>
          <w:b/>
          <w:sz w:val="20"/>
        </w:rPr>
        <w:t xml:space="preserve"> </w:t>
      </w:r>
      <w:r w:rsidR="00F451B5" w:rsidRPr="0075614D">
        <w:rPr>
          <w:rFonts w:ascii="Arial" w:hAnsi="Arial" w:cs="Arial"/>
          <w:b/>
          <w:sz w:val="20"/>
        </w:rPr>
        <w:t>201</w:t>
      </w:r>
      <w:r w:rsidR="00707CC5">
        <w:rPr>
          <w:rFonts w:ascii="Arial" w:hAnsi="Arial" w:cs="Arial"/>
          <w:b/>
          <w:sz w:val="20"/>
        </w:rPr>
        <w:t>3</w:t>
      </w:r>
      <w:r w:rsidR="00F451B5" w:rsidRPr="0075614D">
        <w:rPr>
          <w:rFonts w:ascii="Arial" w:hAnsi="Arial" w:cs="Arial"/>
          <w:b/>
          <w:sz w:val="20"/>
        </w:rPr>
        <w:t>-201</w:t>
      </w:r>
      <w:r w:rsidR="00707CC5">
        <w:rPr>
          <w:rFonts w:ascii="Arial" w:hAnsi="Arial" w:cs="Arial"/>
          <w:b/>
          <w:sz w:val="20"/>
        </w:rPr>
        <w:t>4</w:t>
      </w:r>
      <w:r w:rsidR="00B910CF" w:rsidRPr="0075614D">
        <w:rPr>
          <w:rFonts w:ascii="Arial" w:hAnsi="Arial" w:cs="Arial"/>
          <w:b/>
          <w:sz w:val="20"/>
        </w:rPr>
        <w:t xml:space="preserve">: </w:t>
      </w:r>
    </w:p>
    <w:p w:rsidR="00707CC5" w:rsidRDefault="00442B06" w:rsidP="00E17158">
      <w:pPr>
        <w:pStyle w:val="ListParagraph"/>
        <w:numPr>
          <w:ilvl w:val="0"/>
          <w:numId w:val="9"/>
        </w:numPr>
      </w:pPr>
      <w:hyperlink r:id="rId12" w:history="1">
        <w:r w:rsidR="003E0D7C" w:rsidRPr="00EE0E62">
          <w:rPr>
            <w:rStyle w:val="Hyperlink"/>
          </w:rPr>
          <w:t>http://teach.educ.ubc.ca/files/2013/08/BEd-Practicum-Guidelines-2013-14.pdf</w:t>
        </w:r>
      </w:hyperlink>
    </w:p>
    <w:p w:rsidR="003E0D7C" w:rsidRPr="00707CC5" w:rsidRDefault="003E0D7C" w:rsidP="00707CC5">
      <w:pPr>
        <w:ind w:left="360"/>
      </w:pPr>
    </w:p>
    <w:p w:rsidR="00707CC5" w:rsidRPr="00707CC5" w:rsidRDefault="00442B06" w:rsidP="00E17158">
      <w:pPr>
        <w:pStyle w:val="Heading1"/>
        <w:numPr>
          <w:ilvl w:val="0"/>
          <w:numId w:val="9"/>
        </w:numPr>
        <w:jc w:val="left"/>
        <w:rPr>
          <w:rFonts w:cs="Arial"/>
          <w:b/>
          <w:sz w:val="20"/>
        </w:rPr>
      </w:pPr>
      <w:hyperlink r:id="rId13" w:history="1">
        <w:r w:rsidR="00707CC5" w:rsidRPr="00EE0E62">
          <w:rPr>
            <w:rStyle w:val="Hyperlink"/>
            <w:rFonts w:ascii="Times New Roman" w:hAnsi="Times New Roman"/>
            <w:sz w:val="22"/>
            <w:lang w:val="en-US"/>
          </w:rPr>
          <w:t>http://teach.educ.ubc.ca/files/2013/08/BEd-Policy-Guidelines-2013-14.pdf</w:t>
        </w:r>
      </w:hyperlink>
    </w:p>
    <w:p w:rsidR="00353F7D" w:rsidRPr="007814F2" w:rsidRDefault="00E17158" w:rsidP="00E17158">
      <w:pPr>
        <w:pStyle w:val="Heading1"/>
        <w:jc w:val="left"/>
        <w:rPr>
          <w:rFonts w:cs="Arial"/>
          <w:b/>
          <w:sz w:val="20"/>
          <w:lang w:val="fr-CA"/>
        </w:rPr>
      </w:pPr>
      <w:r>
        <w:rPr>
          <w:rFonts w:cs="Arial"/>
          <w:b/>
          <w:sz w:val="20"/>
        </w:rPr>
        <w:t xml:space="preserve">       </w:t>
      </w:r>
      <w:r w:rsidR="00E0491B" w:rsidRPr="007814F2">
        <w:rPr>
          <w:rFonts w:cs="Arial"/>
          <w:b/>
          <w:sz w:val="20"/>
          <w:lang w:val="fr-CA"/>
        </w:rPr>
        <w:t>Code</w:t>
      </w:r>
      <w:r w:rsidR="00272AD8" w:rsidRPr="007814F2">
        <w:rPr>
          <w:rFonts w:cs="Arial"/>
          <w:b/>
          <w:sz w:val="20"/>
          <w:lang w:val="fr-CA"/>
        </w:rPr>
        <w:t xml:space="preserve"> of </w:t>
      </w:r>
      <w:proofErr w:type="spellStart"/>
      <w:r w:rsidR="00272AD8" w:rsidRPr="007814F2">
        <w:rPr>
          <w:rFonts w:cs="Arial"/>
          <w:b/>
          <w:sz w:val="20"/>
          <w:lang w:val="fr-CA"/>
        </w:rPr>
        <w:t>Ethics</w:t>
      </w:r>
      <w:proofErr w:type="spellEnd"/>
      <w:r w:rsidR="009D0143" w:rsidRPr="007814F2">
        <w:rPr>
          <w:rFonts w:cs="Arial"/>
          <w:b/>
          <w:sz w:val="20"/>
          <w:lang w:val="fr-CA"/>
        </w:rPr>
        <w:t xml:space="preserve"> (p. 12)</w:t>
      </w:r>
      <w:r w:rsidR="00272AD8" w:rsidRPr="007814F2">
        <w:rPr>
          <w:rFonts w:cs="Arial"/>
          <w:b/>
          <w:sz w:val="20"/>
          <w:lang w:val="fr-CA"/>
        </w:rPr>
        <w:t xml:space="preserve">:  </w:t>
      </w:r>
    </w:p>
    <w:p w:rsidR="00707CC5" w:rsidRPr="00707CC5" w:rsidRDefault="00C26573" w:rsidP="00707CC5">
      <w:pPr>
        <w:pStyle w:val="Heading1"/>
        <w:rPr>
          <w:rFonts w:cs="Arial"/>
          <w:b/>
          <w:color w:val="FF0000"/>
          <w:sz w:val="20"/>
          <w:lang w:val="fr-CA"/>
        </w:rPr>
      </w:pPr>
      <w:r w:rsidRPr="0075614D">
        <w:rPr>
          <w:rFonts w:cs="Arial"/>
          <w:b/>
          <w:color w:val="FF0000"/>
          <w:sz w:val="20"/>
          <w:lang w:val="fr-CA"/>
        </w:rPr>
        <w:t>http://bctf.ca/ProfessionalResponsibility.aspx?id=4292</w:t>
      </w:r>
      <w:r w:rsidR="00353F7D" w:rsidRPr="0075614D">
        <w:rPr>
          <w:rFonts w:cs="Arial"/>
          <w:b/>
          <w:color w:val="FF0000"/>
          <w:sz w:val="20"/>
          <w:lang w:val="fr-CA"/>
        </w:rPr>
        <w:t xml:space="preserve"> </w:t>
      </w:r>
      <w:r w:rsidR="00E0491B" w:rsidRPr="0075614D">
        <w:rPr>
          <w:rFonts w:cs="Arial"/>
          <w:b/>
          <w:color w:val="FF0000"/>
          <w:sz w:val="20"/>
          <w:lang w:val="fr-CA"/>
        </w:rPr>
        <w:t xml:space="preserve">(voir surtout </w:t>
      </w:r>
      <w:r w:rsidR="00272AD8" w:rsidRPr="0075614D">
        <w:rPr>
          <w:rFonts w:cs="Arial"/>
          <w:b/>
          <w:color w:val="FF0000"/>
          <w:sz w:val="20"/>
          <w:lang w:val="fr-CA"/>
        </w:rPr>
        <w:t>#5</w:t>
      </w:r>
      <w:r w:rsidR="00E0491B" w:rsidRPr="0075614D">
        <w:rPr>
          <w:rFonts w:cs="Arial"/>
          <w:b/>
          <w:color w:val="FF0000"/>
          <w:sz w:val="20"/>
          <w:lang w:val="fr-CA"/>
        </w:rPr>
        <w:t>)</w:t>
      </w:r>
    </w:p>
    <w:p w:rsidR="0090366D" w:rsidRPr="0075614D" w:rsidRDefault="0090366D" w:rsidP="0090366D">
      <w:pPr>
        <w:pStyle w:val="ListParagraph"/>
        <w:numPr>
          <w:ilvl w:val="0"/>
          <w:numId w:val="7"/>
        </w:numPr>
        <w:rPr>
          <w:rFonts w:ascii="Arial" w:hAnsi="Arial" w:cs="Arial"/>
          <w:b/>
          <w:sz w:val="20"/>
          <w:lang w:val="fr-CA"/>
        </w:rPr>
      </w:pPr>
      <w:r w:rsidRPr="0075614D">
        <w:rPr>
          <w:rFonts w:ascii="Arial" w:hAnsi="Arial" w:cs="Arial"/>
          <w:b/>
          <w:sz w:val="20"/>
          <w:lang w:val="fr-CA"/>
        </w:rPr>
        <w:t xml:space="preserve">Votre rôle comme invité : La photocopieuse, l’importance du personnel </w:t>
      </w:r>
      <w:r w:rsidR="00442B06">
        <w:rPr>
          <w:rFonts w:ascii="Arial" w:hAnsi="Arial" w:cs="Arial"/>
          <w:b/>
          <w:sz w:val="20"/>
          <w:lang w:val="fr-CA"/>
        </w:rPr>
        <w:t>(l’accueil – jour 1)</w:t>
      </w:r>
    </w:p>
    <w:p w:rsidR="00E0491B" w:rsidRPr="0075614D" w:rsidRDefault="00E0491B" w:rsidP="008D570C">
      <w:pPr>
        <w:pStyle w:val="ListParagraph"/>
        <w:numPr>
          <w:ilvl w:val="0"/>
          <w:numId w:val="7"/>
        </w:numPr>
        <w:rPr>
          <w:rFonts w:ascii="Arial" w:hAnsi="Arial" w:cs="Arial"/>
          <w:b/>
          <w:sz w:val="20"/>
          <w:lang w:val="fr-CA"/>
        </w:rPr>
      </w:pPr>
      <w:r w:rsidRPr="0075614D">
        <w:rPr>
          <w:rFonts w:ascii="Arial" w:hAnsi="Arial" w:cs="Arial"/>
          <w:b/>
          <w:sz w:val="20"/>
          <w:lang w:val="fr-CA"/>
        </w:rPr>
        <w:t>O</w:t>
      </w:r>
      <w:r w:rsidR="005138F7" w:rsidRPr="0075614D">
        <w:rPr>
          <w:rFonts w:ascii="Arial" w:hAnsi="Arial" w:cs="Arial"/>
          <w:b/>
          <w:sz w:val="20"/>
          <w:lang w:val="fr-CA"/>
        </w:rPr>
        <w:t xml:space="preserve">bjectifs </w:t>
      </w:r>
      <w:r w:rsidR="0090366D" w:rsidRPr="0075614D">
        <w:rPr>
          <w:rFonts w:ascii="Arial" w:hAnsi="Arial" w:cs="Arial"/>
          <w:b/>
          <w:sz w:val="20"/>
          <w:lang w:val="fr-CA"/>
        </w:rPr>
        <w:t>d’EDUC</w:t>
      </w:r>
      <w:r w:rsidR="005138F7" w:rsidRPr="0075614D">
        <w:rPr>
          <w:rFonts w:ascii="Arial" w:hAnsi="Arial" w:cs="Arial"/>
          <w:b/>
          <w:sz w:val="20"/>
          <w:lang w:val="fr-CA"/>
        </w:rPr>
        <w:t xml:space="preserve"> </w:t>
      </w:r>
      <w:r w:rsidR="00C26573" w:rsidRPr="0075614D">
        <w:rPr>
          <w:rFonts w:ascii="Arial" w:hAnsi="Arial" w:cs="Arial"/>
          <w:b/>
          <w:sz w:val="20"/>
          <w:lang w:val="fr-CA"/>
        </w:rPr>
        <w:t>315</w:t>
      </w:r>
      <w:r w:rsidR="00353F7D" w:rsidRPr="0075614D">
        <w:rPr>
          <w:rFonts w:ascii="Arial" w:hAnsi="Arial" w:cs="Arial"/>
          <w:b/>
          <w:sz w:val="20"/>
          <w:lang w:val="fr-CA"/>
        </w:rPr>
        <w:t xml:space="preserve"> (</w:t>
      </w:r>
      <w:proofErr w:type="spellStart"/>
      <w:r w:rsidR="007814F2">
        <w:rPr>
          <w:rFonts w:ascii="Arial" w:hAnsi="Arial" w:cs="Arial"/>
          <w:b/>
          <w:sz w:val="20"/>
          <w:lang w:val="fr-CA"/>
        </w:rPr>
        <w:t>Practicum</w:t>
      </w:r>
      <w:proofErr w:type="spellEnd"/>
      <w:r w:rsidR="007814F2">
        <w:rPr>
          <w:rFonts w:ascii="Arial" w:hAnsi="Arial" w:cs="Arial"/>
          <w:b/>
          <w:sz w:val="20"/>
          <w:lang w:val="fr-CA"/>
        </w:rPr>
        <w:t xml:space="preserve"> Guidelines: </w:t>
      </w:r>
      <w:r w:rsidR="00353F7D" w:rsidRPr="0075614D">
        <w:rPr>
          <w:rFonts w:ascii="Arial" w:hAnsi="Arial" w:cs="Arial"/>
          <w:b/>
          <w:sz w:val="20"/>
          <w:lang w:val="fr-CA"/>
        </w:rPr>
        <w:t>p.</w:t>
      </w:r>
      <w:r w:rsidR="00272AD8" w:rsidRPr="0075614D">
        <w:rPr>
          <w:rFonts w:ascii="Arial" w:hAnsi="Arial" w:cs="Arial"/>
          <w:b/>
          <w:sz w:val="20"/>
          <w:lang w:val="fr-CA"/>
        </w:rPr>
        <w:t xml:space="preserve"> </w:t>
      </w:r>
      <w:r w:rsidR="00E17158">
        <w:rPr>
          <w:rFonts w:ascii="Arial" w:hAnsi="Arial" w:cs="Arial"/>
          <w:b/>
          <w:sz w:val="20"/>
          <w:lang w:val="fr-CA"/>
        </w:rPr>
        <w:t>4-8; 10-12</w:t>
      </w:r>
      <w:r w:rsidRPr="0075614D">
        <w:rPr>
          <w:rFonts w:ascii="Arial" w:hAnsi="Arial" w:cs="Arial"/>
          <w:b/>
          <w:sz w:val="20"/>
          <w:lang w:val="fr-CA"/>
        </w:rPr>
        <w:t>)</w:t>
      </w:r>
    </w:p>
    <w:p w:rsidR="00E0491B" w:rsidRPr="0075614D" w:rsidRDefault="00272AD8">
      <w:pPr>
        <w:ind w:left="1440"/>
        <w:rPr>
          <w:rFonts w:ascii="Arial" w:hAnsi="Arial" w:cs="Arial"/>
          <w:b/>
          <w:sz w:val="20"/>
          <w:lang w:val="fr-CA"/>
        </w:rPr>
      </w:pPr>
      <w:r w:rsidRPr="0075614D">
        <w:rPr>
          <w:rFonts w:ascii="Arial" w:hAnsi="Arial" w:cs="Arial"/>
          <w:b/>
          <w:sz w:val="20"/>
          <w:lang w:val="fr-CA"/>
        </w:rPr>
        <w:t xml:space="preserve">Instruction </w:t>
      </w:r>
      <w:r w:rsidR="005138F7" w:rsidRPr="0075614D">
        <w:rPr>
          <w:rFonts w:ascii="Arial" w:hAnsi="Arial" w:cs="Arial"/>
          <w:b/>
          <w:sz w:val="20"/>
          <w:lang w:val="fr-CA"/>
        </w:rPr>
        <w:t xml:space="preserve">et </w:t>
      </w:r>
      <w:r w:rsidR="00CF4BB4" w:rsidRPr="0075614D">
        <w:rPr>
          <w:rFonts w:ascii="Arial" w:hAnsi="Arial" w:cs="Arial"/>
          <w:b/>
          <w:sz w:val="20"/>
          <w:lang w:val="fr-CA"/>
        </w:rPr>
        <w:t>é</w:t>
      </w:r>
      <w:r w:rsidRPr="0075614D">
        <w:rPr>
          <w:rFonts w:ascii="Arial" w:hAnsi="Arial" w:cs="Arial"/>
          <w:b/>
          <w:sz w:val="20"/>
          <w:lang w:val="fr-CA"/>
        </w:rPr>
        <w:t xml:space="preserve">valuation </w:t>
      </w:r>
      <w:r w:rsidR="00353F7D" w:rsidRPr="0075614D">
        <w:rPr>
          <w:rFonts w:ascii="Arial" w:hAnsi="Arial" w:cs="Arial"/>
          <w:b/>
          <w:sz w:val="20"/>
          <w:lang w:val="fr-CA"/>
        </w:rPr>
        <w:t>(</w:t>
      </w:r>
      <w:proofErr w:type="spellStart"/>
      <w:r w:rsidR="007814F2">
        <w:rPr>
          <w:rFonts w:ascii="Arial" w:hAnsi="Arial" w:cs="Arial"/>
          <w:b/>
          <w:sz w:val="20"/>
          <w:lang w:val="fr-CA"/>
        </w:rPr>
        <w:t>Practicum</w:t>
      </w:r>
      <w:proofErr w:type="spellEnd"/>
      <w:r w:rsidR="007814F2">
        <w:rPr>
          <w:rFonts w:ascii="Arial" w:hAnsi="Arial" w:cs="Arial"/>
          <w:b/>
          <w:sz w:val="20"/>
          <w:lang w:val="fr-CA"/>
        </w:rPr>
        <w:t xml:space="preserve"> Guidelines: </w:t>
      </w:r>
      <w:r w:rsidR="00B77F67" w:rsidRPr="0075614D">
        <w:rPr>
          <w:rFonts w:ascii="Arial" w:hAnsi="Arial" w:cs="Arial"/>
          <w:b/>
          <w:sz w:val="20"/>
          <w:lang w:val="fr-CA"/>
        </w:rPr>
        <w:t>p. 11</w:t>
      </w:r>
      <w:r w:rsidR="00BC7A8B">
        <w:rPr>
          <w:rFonts w:ascii="Arial" w:hAnsi="Arial" w:cs="Arial"/>
          <w:b/>
          <w:sz w:val="20"/>
          <w:lang w:val="fr-CA"/>
        </w:rPr>
        <w:t>, 21 et 22</w:t>
      </w:r>
      <w:r w:rsidR="00353F7D" w:rsidRPr="0075614D">
        <w:rPr>
          <w:rFonts w:ascii="Arial" w:hAnsi="Arial" w:cs="Arial"/>
          <w:b/>
          <w:sz w:val="20"/>
          <w:lang w:val="fr-CA"/>
        </w:rPr>
        <w:t>)</w:t>
      </w:r>
    </w:p>
    <w:p w:rsidR="007814F2" w:rsidRDefault="00CF4BB4" w:rsidP="007814F2">
      <w:pPr>
        <w:ind w:left="1440"/>
        <w:rPr>
          <w:rFonts w:ascii="Arial" w:hAnsi="Arial" w:cs="Arial"/>
          <w:b/>
          <w:sz w:val="20"/>
          <w:lang w:val="fr-CA"/>
        </w:rPr>
      </w:pPr>
      <w:r w:rsidRPr="0075614D">
        <w:rPr>
          <w:rFonts w:ascii="Arial" w:hAnsi="Arial" w:cs="Arial"/>
          <w:b/>
          <w:sz w:val="20"/>
          <w:lang w:val="fr-CA"/>
        </w:rPr>
        <w:t>Journal de réflexions</w:t>
      </w:r>
      <w:r w:rsidR="00BC7A8B">
        <w:rPr>
          <w:rFonts w:ascii="Arial" w:hAnsi="Arial" w:cs="Arial"/>
          <w:b/>
          <w:sz w:val="20"/>
          <w:lang w:val="fr-CA"/>
        </w:rPr>
        <w:t xml:space="preserve"> (</w:t>
      </w:r>
      <w:proofErr w:type="spellStart"/>
      <w:r w:rsidR="007814F2">
        <w:rPr>
          <w:rFonts w:ascii="Arial" w:hAnsi="Arial" w:cs="Arial"/>
          <w:b/>
          <w:sz w:val="20"/>
          <w:lang w:val="fr-CA"/>
        </w:rPr>
        <w:t>Practicum</w:t>
      </w:r>
      <w:proofErr w:type="spellEnd"/>
      <w:r w:rsidR="007814F2">
        <w:rPr>
          <w:rFonts w:ascii="Arial" w:hAnsi="Arial" w:cs="Arial"/>
          <w:b/>
          <w:sz w:val="20"/>
          <w:lang w:val="fr-CA"/>
        </w:rPr>
        <w:t xml:space="preserve"> Guidelines: </w:t>
      </w:r>
      <w:r w:rsidR="00BC7A8B">
        <w:rPr>
          <w:rFonts w:ascii="Arial" w:hAnsi="Arial" w:cs="Arial"/>
          <w:b/>
          <w:sz w:val="20"/>
          <w:lang w:val="fr-CA"/>
        </w:rPr>
        <w:t>p. 7-8)</w:t>
      </w:r>
      <w:r w:rsidRPr="0075614D">
        <w:rPr>
          <w:rFonts w:ascii="Arial" w:hAnsi="Arial" w:cs="Arial"/>
          <w:b/>
          <w:sz w:val="20"/>
          <w:lang w:val="fr-CA"/>
        </w:rPr>
        <w:t>, Vidéo</w:t>
      </w:r>
      <w:r w:rsidR="00BC7A8B">
        <w:rPr>
          <w:rFonts w:ascii="Arial" w:hAnsi="Arial" w:cs="Arial"/>
          <w:b/>
          <w:sz w:val="20"/>
          <w:lang w:val="fr-CA"/>
        </w:rPr>
        <w:t xml:space="preserve"> (p. 8 &amp; 22)</w:t>
      </w:r>
      <w:r w:rsidR="00E0491B" w:rsidRPr="0075614D">
        <w:rPr>
          <w:rFonts w:ascii="Arial" w:hAnsi="Arial" w:cs="Arial"/>
          <w:b/>
          <w:sz w:val="20"/>
          <w:lang w:val="fr-CA"/>
        </w:rPr>
        <w:t>, « Peer Coaching »</w:t>
      </w:r>
      <w:r w:rsidR="0090366D" w:rsidRPr="0075614D">
        <w:rPr>
          <w:rFonts w:ascii="Arial" w:hAnsi="Arial" w:cs="Arial"/>
          <w:b/>
          <w:sz w:val="20"/>
          <w:lang w:val="fr-CA"/>
        </w:rPr>
        <w:t xml:space="preserve">, </w:t>
      </w:r>
    </w:p>
    <w:p w:rsidR="00E0491B" w:rsidRPr="0075614D" w:rsidRDefault="0090366D" w:rsidP="007814F2">
      <w:pPr>
        <w:ind w:left="1440" w:firstLine="720"/>
        <w:rPr>
          <w:rFonts w:ascii="Arial" w:hAnsi="Arial" w:cs="Arial"/>
          <w:b/>
          <w:sz w:val="20"/>
          <w:lang w:val="fr-CA"/>
        </w:rPr>
      </w:pPr>
      <w:proofErr w:type="gramStart"/>
      <w:r w:rsidRPr="0075614D">
        <w:rPr>
          <w:rFonts w:ascii="Arial" w:hAnsi="Arial" w:cs="Arial"/>
          <w:b/>
          <w:sz w:val="20"/>
          <w:lang w:val="fr-CA"/>
        </w:rPr>
        <w:t>le</w:t>
      </w:r>
      <w:proofErr w:type="gramEnd"/>
      <w:r w:rsidRPr="0075614D">
        <w:rPr>
          <w:rFonts w:ascii="Arial" w:hAnsi="Arial" w:cs="Arial"/>
          <w:b/>
          <w:sz w:val="20"/>
          <w:lang w:val="fr-CA"/>
        </w:rPr>
        <w:t xml:space="preserve"> feedback</w:t>
      </w:r>
    </w:p>
    <w:p w:rsidR="00E0491B" w:rsidRPr="0075614D" w:rsidRDefault="00E0491B" w:rsidP="008D570C">
      <w:pPr>
        <w:pStyle w:val="ListParagraph"/>
        <w:numPr>
          <w:ilvl w:val="0"/>
          <w:numId w:val="7"/>
        </w:numPr>
        <w:rPr>
          <w:rFonts w:ascii="Arial" w:hAnsi="Arial" w:cs="Arial"/>
          <w:b/>
          <w:sz w:val="20"/>
          <w:lang w:val="fr-CA"/>
        </w:rPr>
      </w:pPr>
      <w:r w:rsidRPr="0075614D">
        <w:rPr>
          <w:rFonts w:ascii="Arial" w:hAnsi="Arial" w:cs="Arial"/>
          <w:b/>
          <w:sz w:val="20"/>
          <w:lang w:val="fr-CA"/>
        </w:rPr>
        <w:t>Code vestimentaire</w:t>
      </w:r>
    </w:p>
    <w:p w:rsidR="00353F7D" w:rsidRPr="0075614D" w:rsidRDefault="00353F7D" w:rsidP="00C26573">
      <w:pPr>
        <w:pStyle w:val="ListParagraph"/>
        <w:numPr>
          <w:ilvl w:val="0"/>
          <w:numId w:val="4"/>
        </w:numPr>
        <w:rPr>
          <w:rFonts w:ascii="Arial" w:hAnsi="Arial" w:cs="Arial"/>
          <w:b/>
          <w:i/>
          <w:sz w:val="20"/>
          <w:lang w:val="fr-CA"/>
        </w:rPr>
      </w:pPr>
      <w:r w:rsidRPr="0075614D">
        <w:rPr>
          <w:rFonts w:ascii="Arial" w:hAnsi="Arial" w:cs="Arial"/>
          <w:b/>
          <w:sz w:val="20"/>
          <w:lang w:val="fr-CA"/>
        </w:rPr>
        <w:t>EDUC 3</w:t>
      </w:r>
      <w:r w:rsidR="00C26573" w:rsidRPr="0075614D">
        <w:rPr>
          <w:rFonts w:ascii="Arial" w:hAnsi="Arial" w:cs="Arial"/>
          <w:b/>
          <w:sz w:val="20"/>
          <w:lang w:val="fr-CA"/>
        </w:rPr>
        <w:t>15</w:t>
      </w:r>
      <w:r w:rsidRPr="0075614D">
        <w:rPr>
          <w:rFonts w:ascii="Arial" w:hAnsi="Arial" w:cs="Arial"/>
          <w:b/>
          <w:sz w:val="20"/>
          <w:lang w:val="fr-CA"/>
        </w:rPr>
        <w:t>: l</w:t>
      </w:r>
      <w:r w:rsidRPr="0075614D">
        <w:rPr>
          <w:rFonts w:ascii="Arial" w:hAnsi="Arial" w:cs="Arial"/>
          <w:b/>
          <w:i/>
          <w:sz w:val="20"/>
          <w:lang w:val="fr-CA"/>
        </w:rPr>
        <w:t xml:space="preserve">e </w:t>
      </w:r>
      <w:r w:rsidR="00C26573" w:rsidRPr="0075614D">
        <w:rPr>
          <w:rFonts w:ascii="Arial" w:hAnsi="Arial" w:cs="Arial"/>
          <w:b/>
          <w:i/>
          <w:sz w:val="20"/>
          <w:lang w:val="fr-CA"/>
        </w:rPr>
        <w:t>2</w:t>
      </w:r>
      <w:r w:rsidR="00126E85">
        <w:rPr>
          <w:rFonts w:ascii="Arial" w:hAnsi="Arial" w:cs="Arial"/>
          <w:b/>
          <w:i/>
          <w:sz w:val="20"/>
          <w:lang w:val="fr-CA"/>
        </w:rPr>
        <w:t>8</w:t>
      </w:r>
      <w:r w:rsidR="00C26573" w:rsidRPr="0075614D">
        <w:rPr>
          <w:rFonts w:ascii="Arial" w:hAnsi="Arial" w:cs="Arial"/>
          <w:b/>
          <w:i/>
          <w:sz w:val="20"/>
          <w:lang w:val="fr-CA"/>
        </w:rPr>
        <w:t xml:space="preserve"> octobre au </w:t>
      </w:r>
      <w:r w:rsidR="00126E85">
        <w:rPr>
          <w:rFonts w:ascii="Arial" w:hAnsi="Arial" w:cs="Arial"/>
          <w:b/>
          <w:i/>
          <w:sz w:val="20"/>
          <w:lang w:val="fr-CA"/>
        </w:rPr>
        <w:t>8 novembre 2013</w:t>
      </w:r>
    </w:p>
    <w:p w:rsidR="00E0491B" w:rsidRPr="0075614D" w:rsidRDefault="00E0491B" w:rsidP="00E17158">
      <w:pPr>
        <w:pStyle w:val="ListParagraph"/>
        <w:ind w:left="1418"/>
        <w:rPr>
          <w:rFonts w:ascii="Arial" w:hAnsi="Arial" w:cs="Arial"/>
          <w:b/>
          <w:sz w:val="20"/>
          <w:lang w:val="fr-CA"/>
        </w:rPr>
      </w:pPr>
      <w:r w:rsidRPr="0075614D">
        <w:rPr>
          <w:rFonts w:ascii="Arial" w:hAnsi="Arial" w:cs="Arial"/>
          <w:b/>
          <w:sz w:val="20"/>
          <w:lang w:val="fr-CA"/>
        </w:rPr>
        <w:t>Activités de la semaine:</w:t>
      </w:r>
    </w:p>
    <w:p w:rsidR="00E0491B" w:rsidRPr="00E17158" w:rsidRDefault="00E0491B" w:rsidP="00E17158">
      <w:pPr>
        <w:pStyle w:val="ListParagraph"/>
        <w:numPr>
          <w:ilvl w:val="0"/>
          <w:numId w:val="10"/>
        </w:numPr>
        <w:rPr>
          <w:rFonts w:ascii="Arial" w:hAnsi="Arial" w:cs="Arial"/>
          <w:b/>
          <w:sz w:val="20"/>
          <w:lang w:val="fr-CA"/>
        </w:rPr>
      </w:pPr>
      <w:r w:rsidRPr="00E17158">
        <w:rPr>
          <w:rFonts w:ascii="Arial" w:hAnsi="Arial" w:cs="Arial"/>
          <w:b/>
          <w:sz w:val="20"/>
          <w:lang w:val="fr-CA"/>
        </w:rPr>
        <w:t>Semaine 1</w:t>
      </w:r>
      <w:r w:rsidR="0090366D" w:rsidRPr="00E17158">
        <w:rPr>
          <w:rFonts w:ascii="Arial" w:hAnsi="Arial" w:cs="Arial"/>
          <w:b/>
          <w:sz w:val="20"/>
          <w:lang w:val="fr-CA"/>
        </w:rPr>
        <w:t>: Heures</w:t>
      </w:r>
      <w:r w:rsidRPr="00E17158">
        <w:rPr>
          <w:rFonts w:ascii="Arial" w:hAnsi="Arial" w:cs="Arial"/>
          <w:b/>
          <w:sz w:val="20"/>
          <w:lang w:val="fr-CA"/>
        </w:rPr>
        <w:t xml:space="preserve">, observation, l’enseignement, création d’un plan </w:t>
      </w:r>
    </w:p>
    <w:p w:rsidR="00E0491B" w:rsidRPr="0075614D" w:rsidRDefault="00E0491B">
      <w:pPr>
        <w:ind w:left="1440"/>
        <w:rPr>
          <w:rFonts w:ascii="Arial" w:hAnsi="Arial" w:cs="Arial"/>
          <w:b/>
          <w:sz w:val="20"/>
          <w:lang w:val="fr-CA"/>
        </w:rPr>
      </w:pPr>
      <w:r w:rsidRPr="0075614D">
        <w:rPr>
          <w:rFonts w:ascii="Arial" w:hAnsi="Arial" w:cs="Arial"/>
          <w:b/>
          <w:sz w:val="20"/>
          <w:lang w:val="fr-CA"/>
        </w:rPr>
        <w:t xml:space="preserve">                           </w:t>
      </w:r>
      <w:proofErr w:type="gramStart"/>
      <w:r w:rsidRPr="0075614D">
        <w:rPr>
          <w:rFonts w:ascii="Arial" w:hAnsi="Arial" w:cs="Arial"/>
          <w:b/>
          <w:sz w:val="20"/>
          <w:lang w:val="fr-CA"/>
        </w:rPr>
        <w:t>pour</w:t>
      </w:r>
      <w:proofErr w:type="gramEnd"/>
      <w:r w:rsidRPr="0075614D">
        <w:rPr>
          <w:rFonts w:ascii="Arial" w:hAnsi="Arial" w:cs="Arial"/>
          <w:b/>
          <w:sz w:val="20"/>
          <w:lang w:val="fr-CA"/>
        </w:rPr>
        <w:t xml:space="preserve"> la salle de classe, la présence, les annonces</w:t>
      </w:r>
    </w:p>
    <w:p w:rsidR="00E0491B" w:rsidRPr="00E17158" w:rsidRDefault="00E0491B" w:rsidP="00E17158">
      <w:pPr>
        <w:pStyle w:val="ListParagraph"/>
        <w:numPr>
          <w:ilvl w:val="0"/>
          <w:numId w:val="10"/>
        </w:numPr>
        <w:rPr>
          <w:rFonts w:ascii="Arial" w:hAnsi="Arial" w:cs="Arial"/>
          <w:b/>
          <w:sz w:val="20"/>
          <w:lang w:val="fr-CA"/>
        </w:rPr>
      </w:pPr>
      <w:r w:rsidRPr="00E17158">
        <w:rPr>
          <w:rFonts w:ascii="Arial" w:hAnsi="Arial" w:cs="Arial"/>
          <w:b/>
          <w:sz w:val="20"/>
          <w:lang w:val="fr-CA"/>
        </w:rPr>
        <w:t xml:space="preserve">Semaine </w:t>
      </w:r>
      <w:r w:rsidR="00CF4BB4" w:rsidRPr="00E17158">
        <w:rPr>
          <w:rFonts w:ascii="Arial" w:hAnsi="Arial" w:cs="Arial"/>
          <w:b/>
          <w:sz w:val="20"/>
          <w:lang w:val="fr-CA"/>
        </w:rPr>
        <w:t xml:space="preserve">1 et </w:t>
      </w:r>
      <w:r w:rsidRPr="00E17158">
        <w:rPr>
          <w:rFonts w:ascii="Arial" w:hAnsi="Arial" w:cs="Arial"/>
          <w:b/>
          <w:sz w:val="20"/>
          <w:lang w:val="fr-CA"/>
        </w:rPr>
        <w:t>2</w:t>
      </w:r>
      <w:r w:rsidR="0090366D" w:rsidRPr="00E17158">
        <w:rPr>
          <w:rFonts w:ascii="Arial" w:hAnsi="Arial" w:cs="Arial"/>
          <w:b/>
          <w:sz w:val="20"/>
          <w:lang w:val="fr-CA"/>
        </w:rPr>
        <w:t>: Leçons</w:t>
      </w:r>
      <w:r w:rsidR="00353F7D" w:rsidRPr="00E17158">
        <w:rPr>
          <w:rFonts w:ascii="Arial" w:hAnsi="Arial" w:cs="Arial"/>
          <w:b/>
          <w:sz w:val="20"/>
          <w:lang w:val="fr-CA"/>
        </w:rPr>
        <w:t xml:space="preserve"> (60 min/jour)</w:t>
      </w:r>
      <w:r w:rsidRPr="00E17158">
        <w:rPr>
          <w:rFonts w:ascii="Arial" w:hAnsi="Arial" w:cs="Arial"/>
          <w:b/>
          <w:sz w:val="20"/>
          <w:lang w:val="fr-CA"/>
        </w:rPr>
        <w:t xml:space="preserve"> qui suit avec plans, quiz (Oral/Écrit), </w:t>
      </w:r>
    </w:p>
    <w:p w:rsidR="00272AD8" w:rsidRPr="0075614D" w:rsidRDefault="00E0491B">
      <w:pPr>
        <w:ind w:left="1440"/>
        <w:rPr>
          <w:rFonts w:ascii="Arial" w:hAnsi="Arial" w:cs="Arial"/>
          <w:b/>
          <w:sz w:val="20"/>
          <w:lang w:val="fr-CA"/>
        </w:rPr>
      </w:pPr>
      <w:r w:rsidRPr="0075614D">
        <w:rPr>
          <w:rFonts w:ascii="Arial" w:hAnsi="Arial" w:cs="Arial"/>
          <w:b/>
          <w:sz w:val="20"/>
          <w:lang w:val="fr-CA"/>
        </w:rPr>
        <w:t xml:space="preserve">                           Aides audio-visuelles, Travail coopératif, les devoirs</w:t>
      </w:r>
      <w:r w:rsidR="00272AD8" w:rsidRPr="0075614D">
        <w:rPr>
          <w:rFonts w:ascii="Arial" w:hAnsi="Arial" w:cs="Arial"/>
          <w:b/>
          <w:sz w:val="20"/>
          <w:lang w:val="fr-CA"/>
        </w:rPr>
        <w:t xml:space="preserve">; </w:t>
      </w:r>
    </w:p>
    <w:p w:rsidR="00E0491B" w:rsidRPr="0075614D" w:rsidRDefault="00272AD8">
      <w:pPr>
        <w:ind w:left="1440"/>
        <w:rPr>
          <w:rFonts w:ascii="Arial" w:hAnsi="Arial" w:cs="Arial"/>
          <w:b/>
          <w:sz w:val="20"/>
          <w:lang w:val="fr-CA"/>
        </w:rPr>
      </w:pPr>
      <w:r w:rsidRPr="0075614D">
        <w:rPr>
          <w:rFonts w:ascii="Arial" w:hAnsi="Arial" w:cs="Arial"/>
          <w:b/>
          <w:sz w:val="20"/>
          <w:lang w:val="fr-CA"/>
        </w:rPr>
        <w:t xml:space="preserve">                           </w:t>
      </w:r>
      <w:proofErr w:type="gramStart"/>
      <w:r w:rsidRPr="0075614D">
        <w:rPr>
          <w:rFonts w:ascii="Arial" w:hAnsi="Arial" w:cs="Arial"/>
          <w:b/>
          <w:sz w:val="20"/>
          <w:lang w:val="fr-CA"/>
        </w:rPr>
        <w:t>discussions</w:t>
      </w:r>
      <w:proofErr w:type="gramEnd"/>
      <w:r w:rsidRPr="0075614D">
        <w:rPr>
          <w:rFonts w:ascii="Arial" w:hAnsi="Arial" w:cs="Arial"/>
          <w:b/>
          <w:sz w:val="20"/>
          <w:lang w:val="fr-CA"/>
        </w:rPr>
        <w:t xml:space="preserve"> de plans d’unité pour EDUC </w:t>
      </w:r>
      <w:r w:rsidR="00126E85">
        <w:rPr>
          <w:rFonts w:ascii="Arial" w:hAnsi="Arial" w:cs="Arial"/>
          <w:b/>
          <w:sz w:val="20"/>
          <w:lang w:val="fr-CA"/>
        </w:rPr>
        <w:t>421</w:t>
      </w:r>
      <w:r w:rsidR="00442B06">
        <w:rPr>
          <w:rFonts w:ascii="Arial" w:hAnsi="Arial" w:cs="Arial"/>
          <w:b/>
          <w:sz w:val="20"/>
          <w:lang w:val="fr-CA"/>
        </w:rPr>
        <w:t>(tâches et 80%)</w:t>
      </w:r>
    </w:p>
    <w:p w:rsidR="00E0491B" w:rsidRPr="0075614D" w:rsidRDefault="00E17158" w:rsidP="00E17158">
      <w:pPr>
        <w:pStyle w:val="ListParagraph"/>
        <w:ind w:left="1429" w:firstLine="11"/>
        <w:rPr>
          <w:rFonts w:ascii="Arial" w:hAnsi="Arial" w:cs="Arial"/>
          <w:b/>
          <w:sz w:val="20"/>
          <w:lang w:val="fr-CA"/>
        </w:rPr>
      </w:pPr>
      <w:r>
        <w:rPr>
          <w:rFonts w:ascii="Arial" w:hAnsi="Arial" w:cs="Arial"/>
          <w:b/>
          <w:sz w:val="20"/>
          <w:lang w:val="fr-CA"/>
        </w:rPr>
        <w:t>Observations</w:t>
      </w:r>
    </w:p>
    <w:p w:rsidR="00E0491B" w:rsidRPr="00E17158" w:rsidRDefault="00CF4BB4" w:rsidP="00E17158">
      <w:pPr>
        <w:pStyle w:val="ListParagraph"/>
        <w:numPr>
          <w:ilvl w:val="0"/>
          <w:numId w:val="10"/>
        </w:numPr>
        <w:rPr>
          <w:rFonts w:ascii="Arial" w:hAnsi="Arial" w:cs="Arial"/>
          <w:b/>
          <w:i/>
          <w:sz w:val="20"/>
          <w:lang w:val="fr-CA"/>
        </w:rPr>
      </w:pPr>
      <w:r w:rsidRPr="00E17158">
        <w:rPr>
          <w:rFonts w:ascii="Arial" w:hAnsi="Arial" w:cs="Arial"/>
          <w:b/>
          <w:i/>
          <w:sz w:val="20"/>
          <w:lang w:val="fr-CA"/>
        </w:rPr>
        <w:t>Professeur d’accueil/</w:t>
      </w:r>
      <w:r w:rsidR="00892DC1" w:rsidRPr="00E17158">
        <w:rPr>
          <w:rFonts w:ascii="Arial" w:hAnsi="Arial" w:cs="Arial"/>
          <w:b/>
          <w:i/>
          <w:sz w:val="20"/>
          <w:lang w:val="fr-CA"/>
        </w:rPr>
        <w:t>maître</w:t>
      </w:r>
      <w:r w:rsidRPr="00E17158">
        <w:rPr>
          <w:rFonts w:ascii="Arial" w:hAnsi="Arial" w:cs="Arial"/>
          <w:b/>
          <w:i/>
          <w:sz w:val="20"/>
          <w:lang w:val="fr-CA"/>
        </w:rPr>
        <w:t xml:space="preserve"> associé</w:t>
      </w:r>
      <w:r w:rsidR="00BC7A8B">
        <w:rPr>
          <w:rFonts w:ascii="Arial" w:hAnsi="Arial" w:cs="Arial"/>
          <w:b/>
          <w:i/>
          <w:sz w:val="20"/>
          <w:lang w:val="fr-CA"/>
        </w:rPr>
        <w:t xml:space="preserve"> (</w:t>
      </w:r>
      <w:proofErr w:type="spellStart"/>
      <w:r w:rsidR="007814F2">
        <w:rPr>
          <w:rFonts w:ascii="Arial" w:hAnsi="Arial" w:cs="Arial"/>
          <w:b/>
          <w:sz w:val="20"/>
          <w:lang w:val="fr-CA"/>
        </w:rPr>
        <w:t>Practicum</w:t>
      </w:r>
      <w:proofErr w:type="spellEnd"/>
      <w:r w:rsidR="007814F2">
        <w:rPr>
          <w:rFonts w:ascii="Arial" w:hAnsi="Arial" w:cs="Arial"/>
          <w:b/>
          <w:sz w:val="20"/>
          <w:lang w:val="fr-CA"/>
        </w:rPr>
        <w:t xml:space="preserve"> Guidelines: </w:t>
      </w:r>
      <w:r w:rsidR="00BC7A8B">
        <w:rPr>
          <w:rFonts w:ascii="Arial" w:hAnsi="Arial" w:cs="Arial"/>
          <w:b/>
          <w:i/>
          <w:sz w:val="20"/>
          <w:lang w:val="fr-CA"/>
        </w:rPr>
        <w:t>p. 17-19)</w:t>
      </w:r>
    </w:p>
    <w:p w:rsidR="00BC7A8B" w:rsidRDefault="00272AD8" w:rsidP="00BC7A8B">
      <w:pPr>
        <w:pStyle w:val="ListParagraph"/>
        <w:numPr>
          <w:ilvl w:val="0"/>
          <w:numId w:val="10"/>
        </w:numPr>
        <w:rPr>
          <w:rFonts w:ascii="Arial" w:hAnsi="Arial" w:cs="Arial"/>
          <w:b/>
          <w:i/>
          <w:sz w:val="20"/>
          <w:lang w:val="fr-CA"/>
        </w:rPr>
      </w:pPr>
      <w:r w:rsidRPr="00E17158">
        <w:rPr>
          <w:rFonts w:ascii="Arial" w:hAnsi="Arial" w:cs="Arial"/>
          <w:b/>
          <w:i/>
          <w:sz w:val="20"/>
          <w:lang w:val="fr-CA"/>
        </w:rPr>
        <w:t>Conseiller</w:t>
      </w:r>
      <w:r w:rsidR="00E0491B" w:rsidRPr="00E17158">
        <w:rPr>
          <w:rFonts w:ascii="Arial" w:hAnsi="Arial" w:cs="Arial"/>
          <w:b/>
          <w:i/>
          <w:sz w:val="20"/>
          <w:lang w:val="fr-CA"/>
        </w:rPr>
        <w:t xml:space="preserve"> Pédagogique</w:t>
      </w:r>
      <w:r w:rsidR="00BC7A8B">
        <w:rPr>
          <w:rFonts w:ascii="Arial" w:hAnsi="Arial" w:cs="Arial"/>
          <w:b/>
          <w:i/>
          <w:sz w:val="20"/>
          <w:lang w:val="fr-CA"/>
        </w:rPr>
        <w:t xml:space="preserve"> </w:t>
      </w:r>
      <w:r w:rsidR="00126E85" w:rsidRPr="00E17158">
        <w:rPr>
          <w:rFonts w:ascii="Arial" w:hAnsi="Arial" w:cs="Arial"/>
          <w:b/>
          <w:i/>
          <w:sz w:val="20"/>
          <w:lang w:val="fr-CA"/>
        </w:rPr>
        <w:t>(tuteur universitaire)</w:t>
      </w:r>
      <w:r w:rsidR="00BC7A8B">
        <w:rPr>
          <w:rFonts w:ascii="Arial" w:hAnsi="Arial" w:cs="Arial"/>
          <w:b/>
          <w:i/>
          <w:sz w:val="20"/>
          <w:lang w:val="fr-CA"/>
        </w:rPr>
        <w:t xml:space="preserve">: </w:t>
      </w:r>
      <w:r w:rsidR="007814F2">
        <w:rPr>
          <w:rFonts w:ascii="Arial" w:hAnsi="Arial" w:cs="Arial"/>
          <w:b/>
          <w:i/>
          <w:sz w:val="20"/>
          <w:lang w:val="fr-CA"/>
        </w:rPr>
        <w:t>(</w:t>
      </w:r>
      <w:proofErr w:type="spellStart"/>
      <w:r w:rsidR="007814F2">
        <w:rPr>
          <w:rFonts w:ascii="Arial" w:hAnsi="Arial" w:cs="Arial"/>
          <w:b/>
          <w:sz w:val="20"/>
          <w:lang w:val="fr-CA"/>
        </w:rPr>
        <w:t>Practicum</w:t>
      </w:r>
      <w:proofErr w:type="spellEnd"/>
      <w:r w:rsidR="007814F2">
        <w:rPr>
          <w:rFonts w:ascii="Arial" w:hAnsi="Arial" w:cs="Arial"/>
          <w:b/>
          <w:sz w:val="20"/>
          <w:lang w:val="fr-CA"/>
        </w:rPr>
        <w:t xml:space="preserve"> Guidelines: </w:t>
      </w:r>
      <w:r w:rsidR="007814F2">
        <w:rPr>
          <w:rFonts w:ascii="Arial" w:hAnsi="Arial" w:cs="Arial"/>
          <w:b/>
          <w:i/>
          <w:sz w:val="20"/>
          <w:lang w:val="fr-CA"/>
        </w:rPr>
        <w:t>p. 19-21)</w:t>
      </w:r>
    </w:p>
    <w:p w:rsidR="00BC7A8B" w:rsidRPr="00BC7A8B" w:rsidRDefault="00BC7A8B" w:rsidP="00BC7A8B">
      <w:pPr>
        <w:pStyle w:val="ListParagraph"/>
        <w:numPr>
          <w:ilvl w:val="0"/>
          <w:numId w:val="10"/>
        </w:numPr>
        <w:rPr>
          <w:rFonts w:ascii="Arial" w:hAnsi="Arial" w:cs="Arial"/>
          <w:b/>
          <w:i/>
          <w:sz w:val="20"/>
          <w:lang w:val="fr-CA"/>
        </w:rPr>
      </w:pPr>
      <w:r>
        <w:rPr>
          <w:rFonts w:ascii="Arial" w:hAnsi="Arial" w:cs="Arial"/>
          <w:b/>
          <w:i/>
          <w:sz w:val="20"/>
          <w:lang w:val="fr-CA"/>
        </w:rPr>
        <w:t>Questions souvent demandées (</w:t>
      </w:r>
      <w:proofErr w:type="spellStart"/>
      <w:r w:rsidR="007814F2">
        <w:rPr>
          <w:rFonts w:ascii="Arial" w:hAnsi="Arial" w:cs="Arial"/>
          <w:b/>
          <w:sz w:val="20"/>
          <w:lang w:val="fr-CA"/>
        </w:rPr>
        <w:t>Practicum</w:t>
      </w:r>
      <w:proofErr w:type="spellEnd"/>
      <w:r w:rsidR="007814F2">
        <w:rPr>
          <w:rFonts w:ascii="Arial" w:hAnsi="Arial" w:cs="Arial"/>
          <w:b/>
          <w:sz w:val="20"/>
          <w:lang w:val="fr-CA"/>
        </w:rPr>
        <w:t xml:space="preserve"> Guidelines: </w:t>
      </w:r>
      <w:r>
        <w:rPr>
          <w:rFonts w:ascii="Arial" w:hAnsi="Arial" w:cs="Arial"/>
          <w:b/>
          <w:i/>
          <w:sz w:val="20"/>
          <w:lang w:val="fr-CA"/>
        </w:rPr>
        <w:t>p. 29-36)</w:t>
      </w:r>
    </w:p>
    <w:p w:rsidR="00E0491B" w:rsidRPr="0075614D" w:rsidRDefault="00E0491B" w:rsidP="00E17158">
      <w:pPr>
        <w:ind w:left="1080" w:firstLine="360"/>
        <w:rPr>
          <w:rFonts w:ascii="Arial" w:hAnsi="Arial" w:cs="Arial"/>
          <w:b/>
          <w:sz w:val="20"/>
          <w:lang w:val="fr-CA"/>
        </w:rPr>
      </w:pPr>
      <w:r w:rsidRPr="0075614D">
        <w:rPr>
          <w:rFonts w:ascii="Arial" w:hAnsi="Arial" w:cs="Arial"/>
          <w:b/>
          <w:sz w:val="20"/>
          <w:lang w:val="fr-CA"/>
        </w:rPr>
        <w:t xml:space="preserve">Activités </w:t>
      </w:r>
      <w:r w:rsidR="0090366D" w:rsidRPr="0075614D">
        <w:rPr>
          <w:rFonts w:ascii="Arial" w:hAnsi="Arial" w:cs="Arial"/>
          <w:b/>
          <w:sz w:val="20"/>
          <w:lang w:val="fr-CA"/>
        </w:rPr>
        <w:t>parascolaires, la dans</w:t>
      </w:r>
      <w:r w:rsidR="00030FB8" w:rsidRPr="0075614D">
        <w:rPr>
          <w:rFonts w:ascii="Arial" w:hAnsi="Arial" w:cs="Arial"/>
          <w:b/>
          <w:sz w:val="20"/>
          <w:lang w:val="fr-CA"/>
        </w:rPr>
        <w:t xml:space="preserve">e </w:t>
      </w:r>
      <w:r w:rsidR="00030FB8" w:rsidRPr="0075614D">
        <w:rPr>
          <w:rFonts w:ascii="Arial" w:hAnsi="Arial" w:cs="Arial"/>
          <w:b/>
          <w:i/>
          <w:sz w:val="20"/>
          <w:lang w:val="fr-CA"/>
        </w:rPr>
        <w:t>« d’</w:t>
      </w:r>
      <w:r w:rsidR="0090366D" w:rsidRPr="0075614D">
        <w:rPr>
          <w:rFonts w:ascii="Arial" w:hAnsi="Arial" w:cs="Arial"/>
          <w:b/>
          <w:i/>
          <w:sz w:val="20"/>
          <w:lang w:val="fr-CA"/>
        </w:rPr>
        <w:t>Halloween</w:t>
      </w:r>
      <w:r w:rsidR="00030FB8" w:rsidRPr="0075614D">
        <w:rPr>
          <w:rFonts w:ascii="Arial" w:hAnsi="Arial" w:cs="Arial"/>
          <w:b/>
          <w:i/>
          <w:sz w:val="20"/>
          <w:lang w:val="fr-CA"/>
        </w:rPr>
        <w:t xml:space="preserve"> », </w:t>
      </w:r>
      <w:r w:rsidR="00030FB8" w:rsidRPr="0075614D">
        <w:rPr>
          <w:rFonts w:ascii="Arial" w:hAnsi="Arial" w:cs="Arial"/>
          <w:b/>
          <w:sz w:val="20"/>
          <w:lang w:val="fr-CA"/>
        </w:rPr>
        <w:t>etc.</w:t>
      </w:r>
    </w:p>
    <w:p w:rsidR="00E0491B" w:rsidRPr="0075614D" w:rsidRDefault="00E0491B" w:rsidP="00E17158">
      <w:pPr>
        <w:ind w:left="720" w:firstLine="720"/>
        <w:rPr>
          <w:rFonts w:ascii="Arial" w:hAnsi="Arial" w:cs="Arial"/>
          <w:b/>
          <w:sz w:val="20"/>
          <w:lang w:val="fr-CA"/>
        </w:rPr>
      </w:pPr>
      <w:r w:rsidRPr="0075614D">
        <w:rPr>
          <w:rFonts w:ascii="Arial" w:hAnsi="Arial" w:cs="Arial"/>
          <w:b/>
          <w:sz w:val="20"/>
          <w:lang w:val="fr-CA"/>
        </w:rPr>
        <w:t>Les Ateliers et L</w:t>
      </w:r>
      <w:r w:rsidR="00272AD8" w:rsidRPr="0075614D">
        <w:rPr>
          <w:rFonts w:ascii="Arial" w:hAnsi="Arial" w:cs="Arial"/>
          <w:b/>
          <w:sz w:val="20"/>
          <w:lang w:val="fr-CA"/>
        </w:rPr>
        <w:t>e Développement Professionnel</w:t>
      </w:r>
    </w:p>
    <w:p w:rsidR="00E0491B" w:rsidRPr="0075614D" w:rsidRDefault="00E0491B">
      <w:pPr>
        <w:numPr>
          <w:ilvl w:val="0"/>
          <w:numId w:val="4"/>
        </w:numPr>
        <w:rPr>
          <w:rFonts w:ascii="Arial" w:hAnsi="Arial" w:cs="Arial"/>
          <w:b/>
          <w:sz w:val="20"/>
          <w:lang w:val="fr-CA"/>
        </w:rPr>
      </w:pPr>
      <w:r w:rsidRPr="0075614D">
        <w:rPr>
          <w:rFonts w:ascii="Arial" w:hAnsi="Arial" w:cs="Arial"/>
          <w:b/>
          <w:sz w:val="20"/>
          <w:lang w:val="fr-CA"/>
        </w:rPr>
        <w:t>A</w:t>
      </w:r>
      <w:r w:rsidR="00353F7D" w:rsidRPr="0075614D">
        <w:rPr>
          <w:rFonts w:ascii="Arial" w:hAnsi="Arial" w:cs="Arial"/>
          <w:b/>
          <w:sz w:val="20"/>
          <w:lang w:val="fr-CA"/>
        </w:rPr>
        <w:t xml:space="preserve">bsences: </w:t>
      </w:r>
      <w:r w:rsidR="00560ED1" w:rsidRPr="0075614D">
        <w:rPr>
          <w:rFonts w:ascii="Arial" w:hAnsi="Arial" w:cs="Arial"/>
          <w:b/>
          <w:sz w:val="20"/>
          <w:lang w:val="fr-CA"/>
        </w:rPr>
        <w:t xml:space="preserve">EDUC </w:t>
      </w:r>
      <w:r w:rsidR="009D0143" w:rsidRPr="0075614D">
        <w:rPr>
          <w:rFonts w:ascii="Arial" w:hAnsi="Arial" w:cs="Arial"/>
          <w:b/>
          <w:sz w:val="20"/>
          <w:lang w:val="fr-CA"/>
        </w:rPr>
        <w:t xml:space="preserve">315 </w:t>
      </w:r>
      <w:r w:rsidR="00560ED1" w:rsidRPr="0075614D">
        <w:rPr>
          <w:rFonts w:ascii="Arial" w:hAnsi="Arial" w:cs="Arial"/>
          <w:b/>
          <w:sz w:val="20"/>
          <w:lang w:val="fr-CA"/>
        </w:rPr>
        <w:t>(</w:t>
      </w:r>
      <w:proofErr w:type="spellStart"/>
      <w:r w:rsidR="007814F2">
        <w:rPr>
          <w:rFonts w:ascii="Arial" w:hAnsi="Arial" w:cs="Arial"/>
          <w:b/>
          <w:sz w:val="20"/>
          <w:lang w:val="fr-CA"/>
        </w:rPr>
        <w:t>Practicum</w:t>
      </w:r>
      <w:proofErr w:type="spellEnd"/>
      <w:r w:rsidR="007814F2">
        <w:rPr>
          <w:rFonts w:ascii="Arial" w:hAnsi="Arial" w:cs="Arial"/>
          <w:b/>
          <w:sz w:val="20"/>
          <w:lang w:val="fr-CA"/>
        </w:rPr>
        <w:t xml:space="preserve"> Guidelines: </w:t>
      </w:r>
      <w:r w:rsidR="00560ED1" w:rsidRPr="0075614D">
        <w:rPr>
          <w:rFonts w:ascii="Arial" w:hAnsi="Arial" w:cs="Arial"/>
          <w:b/>
          <w:sz w:val="20"/>
          <w:lang w:val="fr-CA"/>
        </w:rPr>
        <w:t>page</w:t>
      </w:r>
      <w:r w:rsidR="00A55FE1" w:rsidRPr="0075614D">
        <w:rPr>
          <w:rFonts w:ascii="Arial" w:hAnsi="Arial" w:cs="Arial"/>
          <w:b/>
          <w:sz w:val="20"/>
          <w:lang w:val="fr-CA"/>
        </w:rPr>
        <w:t xml:space="preserve"> </w:t>
      </w:r>
      <w:r w:rsidR="00E17158">
        <w:rPr>
          <w:rFonts w:ascii="Arial" w:hAnsi="Arial" w:cs="Arial"/>
          <w:b/>
          <w:sz w:val="20"/>
          <w:lang w:val="fr-CA"/>
        </w:rPr>
        <w:t>5</w:t>
      </w:r>
      <w:r w:rsidR="00B77F67" w:rsidRPr="0075614D">
        <w:rPr>
          <w:rFonts w:ascii="Arial" w:hAnsi="Arial" w:cs="Arial"/>
          <w:b/>
          <w:sz w:val="20"/>
          <w:lang w:val="fr-CA"/>
        </w:rPr>
        <w:t xml:space="preserve">, </w:t>
      </w:r>
      <w:r w:rsidR="00A55FE1" w:rsidRPr="0075614D">
        <w:rPr>
          <w:rFonts w:ascii="Arial" w:hAnsi="Arial" w:cs="Arial"/>
          <w:b/>
          <w:sz w:val="20"/>
          <w:lang w:val="fr-CA"/>
        </w:rPr>
        <w:t>29</w:t>
      </w:r>
      <w:r w:rsidRPr="0075614D">
        <w:rPr>
          <w:rFonts w:ascii="Arial" w:hAnsi="Arial" w:cs="Arial"/>
          <w:b/>
          <w:sz w:val="20"/>
          <w:lang w:val="fr-CA"/>
        </w:rPr>
        <w:t>)</w:t>
      </w:r>
    </w:p>
    <w:p w:rsidR="00CD38D1" w:rsidRPr="0075614D" w:rsidRDefault="00CF4BB4">
      <w:pPr>
        <w:numPr>
          <w:ilvl w:val="0"/>
          <w:numId w:val="4"/>
        </w:numPr>
        <w:rPr>
          <w:rFonts w:ascii="Arial" w:hAnsi="Arial" w:cs="Arial"/>
          <w:b/>
          <w:sz w:val="20"/>
          <w:lang w:val="fr-CA"/>
        </w:rPr>
      </w:pPr>
      <w:r w:rsidRPr="0075614D">
        <w:rPr>
          <w:rFonts w:ascii="Arial" w:hAnsi="Arial" w:cs="Arial"/>
          <w:b/>
          <w:sz w:val="20"/>
          <w:lang w:val="fr-CA"/>
        </w:rPr>
        <w:t>Le Cartable du stage</w:t>
      </w:r>
    </w:p>
    <w:p w:rsidR="00CF4BB4" w:rsidRPr="0075614D" w:rsidRDefault="00E0491B">
      <w:pPr>
        <w:numPr>
          <w:ilvl w:val="0"/>
          <w:numId w:val="4"/>
        </w:numPr>
        <w:rPr>
          <w:rFonts w:ascii="Arial" w:hAnsi="Arial" w:cs="Arial"/>
          <w:b/>
          <w:sz w:val="20"/>
          <w:lang w:val="fr-CA"/>
        </w:rPr>
      </w:pPr>
      <w:r w:rsidRPr="0075614D">
        <w:rPr>
          <w:rFonts w:ascii="Arial" w:hAnsi="Arial" w:cs="Arial"/>
          <w:b/>
          <w:sz w:val="20"/>
          <w:lang w:val="fr-CA"/>
        </w:rPr>
        <w:t xml:space="preserve"> Le « </w:t>
      </w:r>
      <w:r w:rsidRPr="0075614D">
        <w:rPr>
          <w:rFonts w:ascii="Arial" w:hAnsi="Arial" w:cs="Arial"/>
          <w:b/>
          <w:i/>
          <w:iCs/>
          <w:sz w:val="20"/>
          <w:lang w:val="fr-CA"/>
        </w:rPr>
        <w:t xml:space="preserve">Portfolio Professionnel » </w:t>
      </w:r>
      <w:r w:rsidR="00CF4BB4" w:rsidRPr="0075614D">
        <w:rPr>
          <w:rFonts w:ascii="Arial" w:hAnsi="Arial" w:cs="Arial"/>
          <w:b/>
          <w:sz w:val="20"/>
          <w:lang w:val="fr-CA"/>
        </w:rPr>
        <w:t xml:space="preserve"> </w:t>
      </w:r>
      <w:r w:rsidR="007814F2">
        <w:rPr>
          <w:rFonts w:ascii="Arial" w:hAnsi="Arial" w:cs="Arial"/>
          <w:b/>
          <w:sz w:val="20"/>
          <w:lang w:val="fr-CA"/>
        </w:rPr>
        <w:t xml:space="preserve">(e-portfolio) </w:t>
      </w:r>
      <w:r w:rsidR="00CF4BB4" w:rsidRPr="0075614D">
        <w:rPr>
          <w:rFonts w:ascii="Arial" w:hAnsi="Arial" w:cs="Arial"/>
          <w:b/>
          <w:sz w:val="20"/>
          <w:lang w:val="fr-CA"/>
        </w:rPr>
        <w:t xml:space="preserve">du Stagiaire </w:t>
      </w:r>
      <w:r w:rsidR="007814F2">
        <w:rPr>
          <w:rFonts w:ascii="Arial" w:hAnsi="Arial" w:cs="Arial"/>
          <w:b/>
          <w:sz w:val="20"/>
          <w:lang w:val="fr-CA"/>
        </w:rPr>
        <w:t>(</w:t>
      </w:r>
      <w:hyperlink r:id="rId14" w:history="1">
        <w:r w:rsidR="007814F2" w:rsidRPr="00691967">
          <w:rPr>
            <w:rStyle w:val="Hyperlink"/>
            <w:rFonts w:ascii="Arial" w:hAnsi="Arial" w:cs="Arial"/>
            <w:b/>
            <w:sz w:val="20"/>
            <w:lang w:val="fr-CA"/>
          </w:rPr>
          <w:t>http://blogs.ubc.ca/mcpherson/</w:t>
        </w:r>
      </w:hyperlink>
      <w:r w:rsidR="007814F2">
        <w:rPr>
          <w:rStyle w:val="Hyperlink"/>
          <w:rFonts w:ascii="Arial" w:hAnsi="Arial" w:cs="Arial"/>
          <w:b/>
          <w:sz w:val="20"/>
          <w:lang w:val="fr-CA"/>
        </w:rPr>
        <w:t>)</w:t>
      </w:r>
    </w:p>
    <w:p w:rsidR="00E0491B" w:rsidRPr="0075614D" w:rsidRDefault="00CF4BB4">
      <w:pPr>
        <w:numPr>
          <w:ilvl w:val="0"/>
          <w:numId w:val="4"/>
        </w:numPr>
        <w:rPr>
          <w:rFonts w:ascii="Arial" w:hAnsi="Arial" w:cs="Arial"/>
          <w:b/>
          <w:sz w:val="20"/>
          <w:lang w:val="fr-CA"/>
        </w:rPr>
      </w:pPr>
      <w:r w:rsidRPr="0075614D">
        <w:rPr>
          <w:rFonts w:ascii="Arial" w:hAnsi="Arial" w:cs="Arial"/>
          <w:b/>
          <w:sz w:val="20"/>
          <w:lang w:val="fr-CA"/>
        </w:rPr>
        <w:t xml:space="preserve"> </w:t>
      </w:r>
      <w:r w:rsidR="00E0491B" w:rsidRPr="0075614D">
        <w:rPr>
          <w:rFonts w:ascii="Arial" w:hAnsi="Arial" w:cs="Arial"/>
          <w:b/>
          <w:sz w:val="20"/>
          <w:lang w:val="fr-CA"/>
        </w:rPr>
        <w:t>L’emploi, les références, un réseau « Networking »</w:t>
      </w:r>
    </w:p>
    <w:p w:rsidR="00E0491B" w:rsidRPr="0075614D" w:rsidRDefault="00E0491B">
      <w:pPr>
        <w:numPr>
          <w:ilvl w:val="0"/>
          <w:numId w:val="4"/>
        </w:numPr>
        <w:rPr>
          <w:rFonts w:ascii="Arial" w:hAnsi="Arial" w:cs="Arial"/>
          <w:b/>
          <w:sz w:val="20"/>
          <w:lang w:val="fr-CA"/>
        </w:rPr>
      </w:pPr>
      <w:r w:rsidRPr="0075614D">
        <w:rPr>
          <w:rFonts w:ascii="Arial" w:hAnsi="Arial" w:cs="Arial"/>
          <w:b/>
          <w:sz w:val="20"/>
          <w:lang w:val="fr-CA"/>
        </w:rPr>
        <w:t xml:space="preserve">  Autres</w:t>
      </w:r>
      <w:proofErr w:type="gramStart"/>
      <w:r w:rsidRPr="0075614D">
        <w:rPr>
          <w:rFonts w:ascii="Arial" w:hAnsi="Arial" w:cs="Arial"/>
          <w:b/>
          <w:sz w:val="20"/>
          <w:lang w:val="fr-CA"/>
        </w:rPr>
        <w:t>:  Questions</w:t>
      </w:r>
      <w:proofErr w:type="gramEnd"/>
      <w:r w:rsidRPr="0075614D">
        <w:rPr>
          <w:rFonts w:ascii="Arial" w:hAnsi="Arial" w:cs="Arial"/>
          <w:b/>
          <w:sz w:val="20"/>
          <w:lang w:val="fr-CA"/>
        </w:rPr>
        <w:t>?</w:t>
      </w:r>
    </w:p>
    <w:p w:rsidR="008D570C" w:rsidRPr="0075614D" w:rsidRDefault="008D570C" w:rsidP="008D570C">
      <w:pPr>
        <w:ind w:firstLine="360"/>
        <w:rPr>
          <w:rFonts w:ascii="Arial" w:hAnsi="Arial" w:cs="Arial"/>
          <w:b/>
          <w:sz w:val="20"/>
          <w:lang w:val="fr-CA"/>
        </w:rPr>
      </w:pPr>
    </w:p>
    <w:p w:rsidR="00E0491B" w:rsidRPr="0075614D" w:rsidRDefault="00E0491B" w:rsidP="008D570C">
      <w:pPr>
        <w:ind w:firstLine="360"/>
        <w:rPr>
          <w:rFonts w:ascii="Arial" w:hAnsi="Arial" w:cs="Arial"/>
          <w:b/>
          <w:sz w:val="20"/>
          <w:lang w:val="fr-CA"/>
        </w:rPr>
      </w:pPr>
      <w:r w:rsidRPr="0075614D">
        <w:rPr>
          <w:rFonts w:ascii="Arial" w:hAnsi="Arial" w:cs="Arial"/>
          <w:b/>
          <w:sz w:val="20"/>
          <w:lang w:val="fr-CA"/>
        </w:rPr>
        <w:t>Ajournement</w:t>
      </w:r>
    </w:p>
    <w:p w:rsidR="00E0491B" w:rsidRPr="0075614D" w:rsidRDefault="00E0491B">
      <w:pPr>
        <w:jc w:val="center"/>
        <w:rPr>
          <w:rFonts w:ascii="Arial" w:hAnsi="Arial" w:cs="Arial"/>
          <w:b/>
          <w:sz w:val="20"/>
          <w:lang w:val="fr-CA"/>
        </w:rPr>
      </w:pPr>
    </w:p>
    <w:p w:rsidR="00E0491B" w:rsidRPr="0075614D" w:rsidRDefault="00E0491B">
      <w:pPr>
        <w:pStyle w:val="Heading3"/>
        <w:rPr>
          <w:rFonts w:cs="Arial"/>
          <w:sz w:val="20"/>
          <w:u w:val="single"/>
          <w:lang w:val="fr-CA"/>
        </w:rPr>
      </w:pPr>
      <w:r w:rsidRPr="0075614D">
        <w:rPr>
          <w:rFonts w:cs="Arial"/>
          <w:sz w:val="20"/>
          <w:u w:val="single"/>
          <w:lang w:val="fr-CA"/>
        </w:rPr>
        <w:t>LA P</w:t>
      </w:r>
      <w:r w:rsidR="00560ED1" w:rsidRPr="0075614D">
        <w:rPr>
          <w:rFonts w:cs="Arial"/>
          <w:sz w:val="20"/>
          <w:u w:val="single"/>
          <w:lang w:val="fr-CA"/>
        </w:rPr>
        <w:t>ROCHAINE RENCONTRE</w:t>
      </w:r>
      <w:proofErr w:type="gramStart"/>
      <w:r w:rsidR="00560ED1" w:rsidRPr="0075614D">
        <w:rPr>
          <w:rFonts w:cs="Arial"/>
          <w:sz w:val="20"/>
          <w:u w:val="single"/>
          <w:lang w:val="fr-CA"/>
        </w:rPr>
        <w:t xml:space="preserve">:  </w:t>
      </w:r>
      <w:r w:rsidR="00CD38D1" w:rsidRPr="0075614D">
        <w:rPr>
          <w:rFonts w:cs="Arial"/>
          <w:sz w:val="20"/>
          <w:u w:val="single"/>
          <w:lang w:val="fr-CA"/>
        </w:rPr>
        <w:t>mard</w:t>
      </w:r>
      <w:r w:rsidR="00560ED1" w:rsidRPr="0075614D">
        <w:rPr>
          <w:rFonts w:cs="Arial"/>
          <w:sz w:val="20"/>
          <w:u w:val="single"/>
          <w:lang w:val="fr-CA"/>
        </w:rPr>
        <w:t>i</w:t>
      </w:r>
      <w:proofErr w:type="gramEnd"/>
      <w:r w:rsidR="00560ED1" w:rsidRPr="0075614D">
        <w:rPr>
          <w:rFonts w:cs="Arial"/>
          <w:sz w:val="20"/>
          <w:u w:val="single"/>
          <w:lang w:val="fr-CA"/>
        </w:rPr>
        <w:t xml:space="preserve">, le </w:t>
      </w:r>
      <w:r w:rsidR="00030FB8" w:rsidRPr="0075614D">
        <w:rPr>
          <w:rFonts w:cs="Arial"/>
          <w:sz w:val="20"/>
          <w:u w:val="single"/>
          <w:lang w:val="fr-CA"/>
        </w:rPr>
        <w:t>1</w:t>
      </w:r>
      <w:r w:rsidR="00126E85">
        <w:rPr>
          <w:rFonts w:cs="Arial"/>
          <w:sz w:val="20"/>
          <w:u w:val="single"/>
          <w:lang w:val="fr-CA"/>
        </w:rPr>
        <w:t>2</w:t>
      </w:r>
      <w:r w:rsidR="00CD38D1" w:rsidRPr="0075614D">
        <w:rPr>
          <w:rFonts w:cs="Arial"/>
          <w:sz w:val="20"/>
          <w:u w:val="single"/>
          <w:lang w:val="fr-CA"/>
        </w:rPr>
        <w:t xml:space="preserve"> novembre</w:t>
      </w:r>
      <w:r w:rsidRPr="0075614D">
        <w:rPr>
          <w:rFonts w:cs="Arial"/>
          <w:sz w:val="20"/>
          <w:u w:val="single"/>
          <w:lang w:val="fr-CA"/>
        </w:rPr>
        <w:t xml:space="preserve">: </w:t>
      </w:r>
      <w:r w:rsidR="00030FB8" w:rsidRPr="0075614D">
        <w:rPr>
          <w:rFonts w:cs="Arial"/>
          <w:sz w:val="20"/>
          <w:u w:val="single"/>
          <w:lang w:val="fr-CA"/>
        </w:rPr>
        <w:t>à confirmer</w:t>
      </w:r>
      <w:r w:rsidRPr="0075614D">
        <w:rPr>
          <w:rFonts w:cs="Arial"/>
          <w:sz w:val="20"/>
          <w:u w:val="single"/>
          <w:lang w:val="fr-CA"/>
        </w:rPr>
        <w:t xml:space="preserve"> </w:t>
      </w:r>
    </w:p>
    <w:p w:rsidR="00E0491B" w:rsidRPr="0075614D" w:rsidRDefault="00E0491B">
      <w:pPr>
        <w:rPr>
          <w:rFonts w:ascii="Arial" w:hAnsi="Arial" w:cs="Arial"/>
          <w:b/>
          <w:sz w:val="20"/>
          <w:lang w:val="fr-CA"/>
        </w:rPr>
      </w:pPr>
    </w:p>
    <w:p w:rsidR="00E0491B" w:rsidRPr="0075614D" w:rsidRDefault="00560ED1">
      <w:pPr>
        <w:pStyle w:val="Heading2"/>
        <w:rPr>
          <w:rFonts w:cs="Arial"/>
          <w:i/>
          <w:sz w:val="20"/>
          <w:u w:val="single"/>
          <w:lang w:val="fr-CA"/>
        </w:rPr>
      </w:pPr>
      <w:r w:rsidRPr="0075614D">
        <w:rPr>
          <w:rFonts w:cs="Arial"/>
          <w:i/>
          <w:sz w:val="20"/>
          <w:u w:val="single"/>
          <w:lang w:val="fr-CA"/>
        </w:rPr>
        <w:t xml:space="preserve">Rappels avant le </w:t>
      </w:r>
      <w:r w:rsidR="007814F2">
        <w:rPr>
          <w:rFonts w:cs="Arial"/>
          <w:i/>
          <w:sz w:val="20"/>
          <w:u w:val="single"/>
          <w:lang w:val="fr-CA"/>
        </w:rPr>
        <w:t>1 novembre</w:t>
      </w:r>
    </w:p>
    <w:p w:rsidR="00CD38D1" w:rsidRPr="0075614D" w:rsidRDefault="00CD38D1" w:rsidP="00B6540E">
      <w:pPr>
        <w:numPr>
          <w:ilvl w:val="0"/>
          <w:numId w:val="3"/>
        </w:numPr>
        <w:rPr>
          <w:rFonts w:ascii="Arial" w:hAnsi="Arial" w:cs="Arial"/>
          <w:b/>
          <w:i/>
          <w:sz w:val="20"/>
          <w:lang w:val="fr-CA"/>
        </w:rPr>
      </w:pPr>
      <w:r w:rsidRPr="0075614D">
        <w:rPr>
          <w:rFonts w:ascii="Arial" w:hAnsi="Arial" w:cs="Arial"/>
          <w:b/>
          <w:i/>
          <w:sz w:val="20"/>
          <w:lang w:val="fr-CA"/>
        </w:rPr>
        <w:t xml:space="preserve">EDUC </w:t>
      </w:r>
      <w:r w:rsidR="00A55FE1" w:rsidRPr="0075614D">
        <w:rPr>
          <w:rFonts w:ascii="Arial" w:hAnsi="Arial" w:cs="Arial"/>
          <w:b/>
          <w:i/>
          <w:sz w:val="20"/>
          <w:lang w:val="fr-CA"/>
        </w:rPr>
        <w:t>315</w:t>
      </w:r>
      <w:r w:rsidRPr="0075614D">
        <w:rPr>
          <w:rFonts w:ascii="Arial" w:hAnsi="Arial" w:cs="Arial"/>
          <w:b/>
          <w:i/>
          <w:sz w:val="20"/>
          <w:lang w:val="fr-CA"/>
        </w:rPr>
        <w:t xml:space="preserve"> </w:t>
      </w:r>
      <w:r w:rsidR="00B6540E" w:rsidRPr="0075614D">
        <w:rPr>
          <w:rFonts w:ascii="Arial" w:hAnsi="Arial" w:cs="Arial"/>
          <w:b/>
          <w:i/>
          <w:sz w:val="20"/>
          <w:lang w:val="fr-CA"/>
        </w:rPr>
        <w:t>–</w:t>
      </w:r>
      <w:r w:rsidR="00A55FE1" w:rsidRPr="0075614D">
        <w:rPr>
          <w:rFonts w:ascii="Arial" w:hAnsi="Arial" w:cs="Arial"/>
          <w:b/>
          <w:i/>
          <w:sz w:val="20"/>
          <w:lang w:val="fr-CA"/>
        </w:rPr>
        <w:t xml:space="preserve"> </w:t>
      </w:r>
      <w:r w:rsidR="00B6540E" w:rsidRPr="0075614D">
        <w:rPr>
          <w:rFonts w:ascii="Arial" w:hAnsi="Arial" w:cs="Arial"/>
          <w:b/>
          <w:i/>
          <w:sz w:val="20"/>
          <w:lang w:val="fr-CA"/>
        </w:rPr>
        <w:t xml:space="preserve">partagez vos plans </w:t>
      </w:r>
      <w:r w:rsidR="00A55FE1" w:rsidRPr="0075614D">
        <w:rPr>
          <w:rFonts w:ascii="Arial" w:hAnsi="Arial" w:cs="Arial"/>
          <w:b/>
          <w:i/>
          <w:sz w:val="20"/>
          <w:lang w:val="fr-CA"/>
        </w:rPr>
        <w:t>pour le stage de 2 semaines</w:t>
      </w:r>
      <w:r w:rsidR="00BF2643" w:rsidRPr="0075614D">
        <w:rPr>
          <w:rFonts w:ascii="Arial" w:hAnsi="Arial" w:cs="Arial"/>
          <w:b/>
          <w:i/>
          <w:sz w:val="20"/>
          <w:lang w:val="fr-CA"/>
        </w:rPr>
        <w:t xml:space="preserve"> </w:t>
      </w:r>
      <w:r w:rsidR="00B6540E" w:rsidRPr="0075614D">
        <w:rPr>
          <w:rFonts w:ascii="Arial" w:hAnsi="Arial" w:cs="Arial"/>
          <w:b/>
          <w:i/>
          <w:sz w:val="20"/>
          <w:lang w:val="fr-CA"/>
        </w:rPr>
        <w:t xml:space="preserve">avec vos maîtres associés </w:t>
      </w:r>
    </w:p>
    <w:p w:rsidR="00B6540E" w:rsidRPr="0075614D" w:rsidRDefault="00B6540E">
      <w:pPr>
        <w:pStyle w:val="Header"/>
        <w:tabs>
          <w:tab w:val="clear" w:pos="4320"/>
          <w:tab w:val="clear" w:pos="8640"/>
        </w:tabs>
        <w:rPr>
          <w:rFonts w:ascii="Arial" w:hAnsi="Arial" w:cs="Arial"/>
          <w:sz w:val="20"/>
          <w:lang w:val="fr-CA"/>
        </w:rPr>
      </w:pPr>
    </w:p>
    <w:p w:rsidR="00F30A26" w:rsidRPr="0075614D" w:rsidRDefault="00030FB8">
      <w:pPr>
        <w:pStyle w:val="Header"/>
        <w:tabs>
          <w:tab w:val="clear" w:pos="4320"/>
          <w:tab w:val="clear" w:pos="8640"/>
        </w:tabs>
        <w:rPr>
          <w:rFonts w:ascii="Arial" w:hAnsi="Arial" w:cs="Arial"/>
          <w:b/>
          <w:sz w:val="20"/>
          <w:lang w:val="fr-CA"/>
        </w:rPr>
      </w:pPr>
      <w:r w:rsidRPr="0075614D">
        <w:rPr>
          <w:rFonts w:ascii="Arial" w:hAnsi="Arial" w:cs="Arial"/>
          <w:b/>
          <w:sz w:val="20"/>
          <w:lang w:val="fr-CA"/>
        </w:rPr>
        <w:t>Autres rencontres:</w:t>
      </w:r>
      <w:r w:rsidR="00F30A26" w:rsidRPr="0075614D">
        <w:rPr>
          <w:rFonts w:ascii="Arial" w:hAnsi="Arial" w:cs="Arial"/>
          <w:b/>
          <w:sz w:val="20"/>
          <w:lang w:val="fr-CA"/>
        </w:rPr>
        <w:t xml:space="preserve"> </w:t>
      </w:r>
    </w:p>
    <w:p w:rsidR="00030FB8" w:rsidRDefault="00F30A26">
      <w:pPr>
        <w:pStyle w:val="Header"/>
        <w:tabs>
          <w:tab w:val="clear" w:pos="4320"/>
          <w:tab w:val="clear" w:pos="8640"/>
        </w:tabs>
        <w:rPr>
          <w:rFonts w:ascii="Arial" w:hAnsi="Arial" w:cs="Arial"/>
          <w:b/>
          <w:sz w:val="20"/>
          <w:lang w:val="fr-CA"/>
        </w:rPr>
      </w:pPr>
      <w:proofErr w:type="gramStart"/>
      <w:r w:rsidRPr="0075614D">
        <w:rPr>
          <w:rFonts w:ascii="Arial" w:hAnsi="Arial" w:cs="Arial"/>
          <w:b/>
          <w:sz w:val="20"/>
          <w:lang w:val="fr-CA"/>
        </w:rPr>
        <w:t>mardi</w:t>
      </w:r>
      <w:proofErr w:type="gramEnd"/>
      <w:r w:rsidRPr="0075614D">
        <w:rPr>
          <w:rFonts w:ascii="Arial" w:hAnsi="Arial" w:cs="Arial"/>
          <w:b/>
          <w:sz w:val="20"/>
          <w:lang w:val="fr-CA"/>
        </w:rPr>
        <w:t>, le 15 novembre – BC Securities Commission</w:t>
      </w:r>
    </w:p>
    <w:p w:rsidR="00126E85" w:rsidRPr="0075614D" w:rsidRDefault="00442B06">
      <w:pPr>
        <w:pStyle w:val="Header"/>
        <w:tabs>
          <w:tab w:val="clear" w:pos="4320"/>
          <w:tab w:val="clear" w:pos="8640"/>
        </w:tabs>
        <w:rPr>
          <w:rFonts w:ascii="Arial" w:hAnsi="Arial" w:cs="Arial"/>
          <w:b/>
          <w:sz w:val="20"/>
          <w:lang w:val="fr-CA"/>
        </w:rPr>
      </w:pPr>
      <w:proofErr w:type="gramStart"/>
      <w:r>
        <w:rPr>
          <w:rFonts w:ascii="Arial" w:hAnsi="Arial" w:cs="Arial"/>
          <w:b/>
          <w:sz w:val="20"/>
          <w:lang w:val="fr-CA"/>
        </w:rPr>
        <w:t>les</w:t>
      </w:r>
      <w:proofErr w:type="gramEnd"/>
      <w:r>
        <w:rPr>
          <w:rFonts w:ascii="Arial" w:hAnsi="Arial" w:cs="Arial"/>
          <w:b/>
          <w:sz w:val="20"/>
          <w:lang w:val="fr-CA"/>
        </w:rPr>
        <w:t xml:space="preserve"> mardi – le 19, 26 et 3 décembre</w:t>
      </w:r>
      <w:bookmarkStart w:id="0" w:name="_GoBack"/>
      <w:bookmarkEnd w:id="0"/>
      <w:r w:rsidR="00126E85" w:rsidRPr="0075614D">
        <w:rPr>
          <w:rFonts w:ascii="Arial" w:hAnsi="Arial" w:cs="Arial"/>
          <w:b/>
          <w:sz w:val="20"/>
          <w:lang w:val="fr-CA"/>
        </w:rPr>
        <w:t>: le stage continue dans vos écoles</w:t>
      </w:r>
      <w:r w:rsidR="00126E85" w:rsidRPr="0075614D">
        <w:rPr>
          <w:rFonts w:ascii="Arial" w:hAnsi="Arial" w:cs="Arial"/>
          <w:b/>
          <w:sz w:val="20"/>
          <w:lang w:val="fr-CA"/>
        </w:rPr>
        <w:tab/>
      </w:r>
    </w:p>
    <w:p w:rsidR="00F30A26" w:rsidRPr="000233ED" w:rsidRDefault="000233ED" w:rsidP="000233ED">
      <w:pPr>
        <w:pStyle w:val="Header"/>
        <w:tabs>
          <w:tab w:val="clear" w:pos="4320"/>
          <w:tab w:val="clear" w:pos="8640"/>
        </w:tabs>
        <w:rPr>
          <w:rFonts w:ascii="Arial" w:hAnsi="Arial" w:cs="Arial"/>
          <w:b/>
          <w:sz w:val="20"/>
          <w:lang w:val="fr-CA"/>
        </w:rPr>
      </w:pPr>
      <w:proofErr w:type="gramStart"/>
      <w:r w:rsidRPr="000233ED">
        <w:rPr>
          <w:rFonts w:ascii="Arial" w:hAnsi="Arial" w:cs="Arial"/>
          <w:b/>
          <w:sz w:val="20"/>
          <w:lang w:val="fr-CA"/>
        </w:rPr>
        <w:t>le</w:t>
      </w:r>
      <w:proofErr w:type="gramEnd"/>
      <w:r w:rsidRPr="000233ED">
        <w:rPr>
          <w:rFonts w:ascii="Arial" w:hAnsi="Arial" w:cs="Arial"/>
          <w:b/>
          <w:sz w:val="20"/>
          <w:lang w:val="fr-CA"/>
        </w:rPr>
        <w:t xml:space="preserve"> 30 janvier, 2014: </w:t>
      </w:r>
      <w:r w:rsidR="007814F2">
        <w:rPr>
          <w:rFonts w:ascii="Arial" w:hAnsi="Arial" w:cs="Arial"/>
          <w:b/>
          <w:sz w:val="20"/>
          <w:lang w:val="fr-CA"/>
        </w:rPr>
        <w:t>« </w:t>
      </w:r>
      <w:r w:rsidRPr="000233ED">
        <w:rPr>
          <w:rFonts w:ascii="Arial" w:hAnsi="Arial" w:cs="Arial"/>
          <w:b/>
          <w:sz w:val="20"/>
          <w:lang w:val="fr-CA"/>
        </w:rPr>
        <w:t>Orientation Day</w:t>
      </w:r>
      <w:r w:rsidR="007814F2">
        <w:rPr>
          <w:rFonts w:ascii="Arial" w:hAnsi="Arial" w:cs="Arial"/>
          <w:b/>
          <w:sz w:val="20"/>
          <w:lang w:val="fr-CA"/>
        </w:rPr>
        <w:t> »</w:t>
      </w:r>
      <w:r w:rsidRPr="000233ED">
        <w:rPr>
          <w:rFonts w:ascii="Arial" w:hAnsi="Arial" w:cs="Arial"/>
          <w:b/>
          <w:sz w:val="20"/>
          <w:lang w:val="fr-CA"/>
        </w:rPr>
        <w:t xml:space="preserve"> </w:t>
      </w:r>
      <w:r w:rsidRPr="000233ED">
        <w:rPr>
          <w:rFonts w:ascii="Arial" w:hAnsi="Arial" w:cs="Arial"/>
          <w:b/>
          <w:i/>
          <w:sz w:val="20"/>
          <w:lang w:val="fr-CA"/>
        </w:rPr>
        <w:t>CBFE</w:t>
      </w:r>
      <w:r w:rsidR="00F30A26" w:rsidRPr="000233ED">
        <w:rPr>
          <w:rFonts w:ascii="Arial" w:hAnsi="Arial" w:cs="Arial"/>
          <w:b/>
          <w:sz w:val="20"/>
          <w:lang w:val="fr-CA"/>
        </w:rPr>
        <w:t xml:space="preserve"> EDUC 430</w:t>
      </w:r>
    </w:p>
    <w:p w:rsidR="000233ED" w:rsidRDefault="000233ED" w:rsidP="000233ED">
      <w:pPr>
        <w:pStyle w:val="Header"/>
        <w:tabs>
          <w:tab w:val="clear" w:pos="4320"/>
          <w:tab w:val="clear" w:pos="8640"/>
        </w:tabs>
        <w:rPr>
          <w:rFonts w:ascii="Arial" w:hAnsi="Arial" w:cs="Arial"/>
          <w:b/>
          <w:sz w:val="20"/>
          <w:lang w:val="fr-CA"/>
        </w:rPr>
      </w:pPr>
      <w:proofErr w:type="gramStart"/>
      <w:r>
        <w:rPr>
          <w:rFonts w:ascii="Arial" w:hAnsi="Arial" w:cs="Arial"/>
          <w:b/>
          <w:sz w:val="20"/>
          <w:lang w:val="fr-CA"/>
        </w:rPr>
        <w:t>le</w:t>
      </w:r>
      <w:proofErr w:type="gramEnd"/>
      <w:r>
        <w:rPr>
          <w:rFonts w:ascii="Arial" w:hAnsi="Arial" w:cs="Arial"/>
          <w:b/>
          <w:sz w:val="20"/>
          <w:lang w:val="fr-CA"/>
        </w:rPr>
        <w:t xml:space="preserve"> 31 janvier, 2014 :</w:t>
      </w:r>
      <w:r w:rsidRPr="00FB3837">
        <w:rPr>
          <w:rFonts w:ascii="Arial" w:hAnsi="Arial" w:cs="Arial"/>
          <w:b/>
          <w:sz w:val="20"/>
          <w:lang w:val="fr-CA"/>
        </w:rPr>
        <w:t xml:space="preserve"> </w:t>
      </w:r>
      <w:r w:rsidR="007814F2">
        <w:rPr>
          <w:rFonts w:ascii="Arial" w:hAnsi="Arial" w:cs="Arial"/>
          <w:b/>
          <w:sz w:val="20"/>
          <w:lang w:val="fr-CA"/>
        </w:rPr>
        <w:t>« </w:t>
      </w:r>
      <w:proofErr w:type="spellStart"/>
      <w:r>
        <w:rPr>
          <w:rFonts w:ascii="Arial" w:hAnsi="Arial" w:cs="Arial"/>
          <w:b/>
          <w:sz w:val="20"/>
          <w:lang w:val="fr-CA"/>
        </w:rPr>
        <w:t>Pre-Practicum</w:t>
      </w:r>
      <w:proofErr w:type="spellEnd"/>
      <w:r>
        <w:rPr>
          <w:rFonts w:ascii="Arial" w:hAnsi="Arial" w:cs="Arial"/>
          <w:b/>
          <w:sz w:val="20"/>
          <w:lang w:val="fr-CA"/>
        </w:rPr>
        <w:t xml:space="preserve"> Contact Day</w:t>
      </w:r>
      <w:r w:rsidR="007814F2">
        <w:rPr>
          <w:rFonts w:ascii="Arial" w:hAnsi="Arial" w:cs="Arial"/>
          <w:b/>
          <w:sz w:val="20"/>
          <w:lang w:val="fr-CA"/>
        </w:rPr>
        <w:t> »</w:t>
      </w:r>
    </w:p>
    <w:p w:rsidR="000233ED" w:rsidRPr="000233ED" w:rsidRDefault="000233ED" w:rsidP="000233ED">
      <w:pPr>
        <w:pStyle w:val="Header"/>
        <w:tabs>
          <w:tab w:val="clear" w:pos="4320"/>
          <w:tab w:val="clear" w:pos="8640"/>
        </w:tabs>
        <w:rPr>
          <w:rFonts w:ascii="Arial" w:hAnsi="Arial" w:cs="Arial"/>
          <w:b/>
          <w:sz w:val="20"/>
          <w:lang w:val="fr-CA"/>
        </w:rPr>
      </w:pPr>
      <w:proofErr w:type="gramStart"/>
      <w:r w:rsidRPr="000233ED">
        <w:rPr>
          <w:rFonts w:ascii="Arial" w:hAnsi="Arial" w:cs="Arial"/>
          <w:b/>
          <w:sz w:val="20"/>
          <w:lang w:val="fr-CA"/>
        </w:rPr>
        <w:t>le</w:t>
      </w:r>
      <w:proofErr w:type="gramEnd"/>
      <w:r w:rsidRPr="000233ED">
        <w:rPr>
          <w:rFonts w:ascii="Arial" w:hAnsi="Arial" w:cs="Arial"/>
          <w:b/>
          <w:sz w:val="20"/>
          <w:lang w:val="fr-CA"/>
        </w:rPr>
        <w:t xml:space="preserve"> 3 février – 25 avril, 2014: EDUC 421 (Grand Stage)</w:t>
      </w:r>
    </w:p>
    <w:p w:rsidR="00E0491B" w:rsidRPr="0075614D" w:rsidRDefault="00F30A26">
      <w:pPr>
        <w:pStyle w:val="Header"/>
        <w:tabs>
          <w:tab w:val="clear" w:pos="4320"/>
          <w:tab w:val="clear" w:pos="8640"/>
        </w:tabs>
        <w:rPr>
          <w:rFonts w:ascii="Arial" w:hAnsi="Arial" w:cs="Arial"/>
          <w:b/>
          <w:sz w:val="20"/>
          <w:lang w:val="fr-CA"/>
        </w:rPr>
      </w:pPr>
      <w:r w:rsidRPr="0075614D">
        <w:rPr>
          <w:rFonts w:ascii="Arial" w:hAnsi="Arial" w:cs="Arial"/>
          <w:b/>
          <w:sz w:val="20"/>
          <w:lang w:val="fr-CA"/>
        </w:rPr>
        <w:tab/>
      </w:r>
    </w:p>
    <w:p w:rsidR="00353F7D" w:rsidRPr="0075614D" w:rsidRDefault="00353F7D" w:rsidP="00353F7D">
      <w:pPr>
        <w:rPr>
          <w:rFonts w:ascii="Arial" w:hAnsi="Arial" w:cs="Arial"/>
          <w:sz w:val="20"/>
          <w:lang w:val="fr-CA"/>
        </w:rPr>
      </w:pPr>
    </w:p>
    <w:p w:rsidR="000233ED" w:rsidRPr="007814F2" w:rsidRDefault="000233ED" w:rsidP="000233ED">
      <w:pPr>
        <w:pStyle w:val="NormalWeb"/>
        <w:rPr>
          <w:lang w:val="fr-CA"/>
        </w:rPr>
      </w:pPr>
    </w:p>
    <w:p w:rsidR="00D8257F" w:rsidRPr="007814F2" w:rsidRDefault="00D8257F" w:rsidP="00D8257F">
      <w:pPr>
        <w:rPr>
          <w:rStyle w:val="hps"/>
          <w:lang w:val="fr-CA"/>
        </w:rPr>
      </w:pPr>
    </w:p>
    <w:p w:rsidR="00353F7D" w:rsidRDefault="00D8257F" w:rsidP="00D8257F">
      <w:pPr>
        <w:jc w:val="center"/>
        <w:rPr>
          <w:rStyle w:val="hps"/>
          <w:rFonts w:ascii="Arial" w:hAnsi="Arial" w:cs="Arial"/>
          <w:b/>
          <w:sz w:val="28"/>
          <w:szCs w:val="28"/>
          <w:lang w:val="fr-FR"/>
        </w:rPr>
      </w:pPr>
      <w:r>
        <w:rPr>
          <w:rStyle w:val="hps"/>
          <w:rFonts w:ascii="Arial" w:hAnsi="Arial" w:cs="Arial"/>
          <w:b/>
          <w:sz w:val="28"/>
          <w:szCs w:val="28"/>
          <w:lang w:val="fr-FR"/>
        </w:rPr>
        <w:t xml:space="preserve">Le </w:t>
      </w:r>
      <w:r w:rsidRPr="00D8257F">
        <w:rPr>
          <w:rStyle w:val="hps"/>
          <w:rFonts w:ascii="Arial" w:hAnsi="Arial" w:cs="Arial"/>
          <w:b/>
          <w:sz w:val="28"/>
          <w:szCs w:val="28"/>
          <w:lang w:val="fr-FR"/>
        </w:rPr>
        <w:t>code d'éthique</w:t>
      </w:r>
    </w:p>
    <w:p w:rsidR="00B26632" w:rsidRPr="00C27622" w:rsidRDefault="00B26632" w:rsidP="00D8257F">
      <w:pPr>
        <w:jc w:val="center"/>
        <w:rPr>
          <w:rFonts w:ascii="Arial" w:hAnsi="Arial" w:cs="Arial"/>
          <w:b/>
          <w:sz w:val="28"/>
          <w:szCs w:val="28"/>
          <w:lang w:val="fr-CA"/>
        </w:rPr>
      </w:pPr>
    </w:p>
    <w:p w:rsidR="00353F7D" w:rsidRPr="00C27622" w:rsidRDefault="00442B06" w:rsidP="00353F7D">
      <w:pPr>
        <w:rPr>
          <w:b/>
          <w:lang w:val="fr-CA"/>
        </w:rPr>
      </w:pPr>
      <w:hyperlink r:id="rId15" w:history="1">
        <w:r w:rsidR="00353F7D" w:rsidRPr="00C27622">
          <w:rPr>
            <w:rStyle w:val="Hyperlink"/>
            <w:b/>
            <w:lang w:val="fr-CA"/>
          </w:rPr>
          <w:t>http://bctf.ca/ProfessionalResponsibility.aspx?id=4292</w:t>
        </w:r>
      </w:hyperlink>
    </w:p>
    <w:p w:rsidR="00353F7D" w:rsidRPr="00C27622" w:rsidRDefault="00353F7D" w:rsidP="00353F7D">
      <w:pPr>
        <w:rPr>
          <w:b/>
          <w:lang w:val="fr-CA"/>
        </w:rPr>
      </w:pPr>
    </w:p>
    <w:p w:rsidR="00353F7D" w:rsidRDefault="00353F7D" w:rsidP="00353F7D">
      <w:pPr>
        <w:pStyle w:val="NormalWeb"/>
      </w:pPr>
      <w:r>
        <w:t xml:space="preserve">The Code of Ethics states general rules for all members of the BCTF for maintaining high standards of professional service and conduct toward students, colleagues, and the professional union.  </w:t>
      </w:r>
    </w:p>
    <w:p w:rsidR="00353F7D" w:rsidRDefault="00353F7D" w:rsidP="00353F7D">
      <w:pPr>
        <w:numPr>
          <w:ilvl w:val="0"/>
          <w:numId w:val="5"/>
        </w:numPr>
        <w:spacing w:before="100" w:beforeAutospacing="1" w:after="100" w:afterAutospacing="1"/>
      </w:pPr>
      <w:r>
        <w:t xml:space="preserve">The teacher speaks and acts toward students with respect and dignity, and deals judiciously with them, always mindful of their individual rights and sensibilities.  </w:t>
      </w:r>
    </w:p>
    <w:p w:rsidR="00353F7D" w:rsidRDefault="00353F7D" w:rsidP="00353F7D">
      <w:pPr>
        <w:numPr>
          <w:ilvl w:val="0"/>
          <w:numId w:val="5"/>
        </w:numPr>
        <w:spacing w:before="100" w:beforeAutospacing="1" w:after="100" w:afterAutospacing="1"/>
      </w:pPr>
      <w:r>
        <w:t xml:space="preserve">The teacher respects the confidential nature of information concerning students and may give it only to authorized persons or agencies directly concerned with their welfare. </w:t>
      </w:r>
      <w:r>
        <w:rPr>
          <w:rStyle w:val="Emphasis"/>
        </w:rPr>
        <w:t>The teacher follows legal requirements in reporting child protection issues.</w:t>
      </w:r>
      <w:r>
        <w:t xml:space="preserve">  </w:t>
      </w:r>
    </w:p>
    <w:p w:rsidR="00353F7D" w:rsidRDefault="00353F7D" w:rsidP="00353F7D">
      <w:pPr>
        <w:numPr>
          <w:ilvl w:val="0"/>
          <w:numId w:val="5"/>
        </w:numPr>
        <w:spacing w:before="100" w:beforeAutospacing="1" w:after="100" w:afterAutospacing="1"/>
      </w:pPr>
      <w:r>
        <w:t xml:space="preserve">The teacher recognizes that a privileged relationship with students exists and refrains from exploiting that relationship for material, ideological, or other advantage.  </w:t>
      </w:r>
    </w:p>
    <w:p w:rsidR="00353F7D" w:rsidRDefault="00353F7D" w:rsidP="00353F7D">
      <w:pPr>
        <w:numPr>
          <w:ilvl w:val="0"/>
          <w:numId w:val="5"/>
        </w:numPr>
        <w:spacing w:before="100" w:beforeAutospacing="1" w:after="100" w:afterAutospacing="1"/>
      </w:pPr>
      <w:r>
        <w:t xml:space="preserve">The teacher is willing to review with colleagues, students, and their parents/guardians the quality of service rendered by the teacher and the practices employed in discharging professional duties.  </w:t>
      </w:r>
    </w:p>
    <w:p w:rsidR="00353F7D" w:rsidRDefault="00353F7D" w:rsidP="00353F7D">
      <w:pPr>
        <w:numPr>
          <w:ilvl w:val="0"/>
          <w:numId w:val="5"/>
        </w:numPr>
        <w:spacing w:before="100" w:beforeAutospacing="1" w:after="100" w:afterAutospacing="1"/>
      </w:pPr>
      <w:r>
        <w:t xml:space="preserve">The teacher directs any criticism of the teaching performance and related work of a colleague to that colleague in private, and only then, after informing the colleague in writing of the intent to do so, may direct the criticism, in confidence, to appropriate individuals who are able to offer advice and assistance.* </w:t>
      </w:r>
      <w:r>
        <w:rPr>
          <w:rStyle w:val="Emphasis"/>
        </w:rPr>
        <w:t>It shall not be considered a breach of the Code of Ethics for a member to follow legal requirements or official protocols in reporting child protection issues.</w:t>
      </w:r>
      <w:r>
        <w:t xml:space="preserve">  </w:t>
      </w:r>
    </w:p>
    <w:p w:rsidR="00353F7D" w:rsidRDefault="00353F7D" w:rsidP="00353F7D">
      <w:pPr>
        <w:numPr>
          <w:ilvl w:val="0"/>
          <w:numId w:val="5"/>
        </w:numPr>
        <w:spacing w:before="100" w:beforeAutospacing="1" w:after="100" w:afterAutospacing="1"/>
      </w:pPr>
      <w:r>
        <w:t xml:space="preserve">The teacher acknowledges the authority and responsibilities of the BCTF and its locals and fulfills obligations arising from membership in her or his professional union.  </w:t>
      </w:r>
    </w:p>
    <w:p w:rsidR="00353F7D" w:rsidRDefault="00353F7D" w:rsidP="00353F7D">
      <w:pPr>
        <w:numPr>
          <w:ilvl w:val="0"/>
          <w:numId w:val="5"/>
        </w:numPr>
        <w:spacing w:before="100" w:beforeAutospacing="1" w:after="100" w:afterAutospacing="1"/>
      </w:pPr>
      <w:r>
        <w:t xml:space="preserve">The teacher adheres to the provisions of the collective agreement.  </w:t>
      </w:r>
    </w:p>
    <w:p w:rsidR="00353F7D" w:rsidRDefault="00353F7D" w:rsidP="00353F7D">
      <w:pPr>
        <w:numPr>
          <w:ilvl w:val="0"/>
          <w:numId w:val="5"/>
        </w:numPr>
        <w:spacing w:before="100" w:beforeAutospacing="1" w:after="100" w:afterAutospacing="1"/>
      </w:pPr>
      <w:r>
        <w:t xml:space="preserve">The teacher acts in a manner not prejudicial to job actions or other collective strategies of her or his professional union.  </w:t>
      </w:r>
    </w:p>
    <w:p w:rsidR="00353F7D" w:rsidRDefault="00353F7D" w:rsidP="00353F7D">
      <w:pPr>
        <w:numPr>
          <w:ilvl w:val="0"/>
          <w:numId w:val="5"/>
        </w:numPr>
        <w:spacing w:before="100" w:beforeAutospacing="1" w:after="100" w:afterAutospacing="1"/>
      </w:pPr>
      <w:r>
        <w:t xml:space="preserve">The teacher neither applies for nor accepts a position which is included in a Federation in-dispute declaration.  </w:t>
      </w:r>
    </w:p>
    <w:p w:rsidR="00353F7D" w:rsidRDefault="00353F7D" w:rsidP="00353F7D">
      <w:pPr>
        <w:numPr>
          <w:ilvl w:val="0"/>
          <w:numId w:val="5"/>
        </w:numPr>
        <w:spacing w:before="100" w:beforeAutospacing="1" w:after="100" w:afterAutospacing="1"/>
      </w:pPr>
      <w:r>
        <w:t xml:space="preserve">The teacher, as an individual or as a member of a group of teachers, does not make unauthorized representations to outside bodies in the name of the Federation or its locals.  </w:t>
      </w:r>
    </w:p>
    <w:p w:rsidR="00353F7D" w:rsidRPr="007E0043" w:rsidRDefault="00353F7D" w:rsidP="00B6540E">
      <w:pPr>
        <w:pStyle w:val="Header"/>
        <w:tabs>
          <w:tab w:val="clear" w:pos="4320"/>
          <w:tab w:val="clear" w:pos="8640"/>
        </w:tabs>
      </w:pPr>
    </w:p>
    <w:sectPr w:rsidR="00353F7D" w:rsidRPr="007E0043" w:rsidSect="0075614D">
      <w:headerReference w:type="even" r:id="rId16"/>
      <w:headerReference w:type="default" r:id="rId17"/>
      <w:footerReference w:type="default" r:id="rId18"/>
      <w:pgSz w:w="12240" w:h="15840" w:code="1"/>
      <w:pgMar w:top="851" w:right="616" w:bottom="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E3" w:rsidRDefault="00C368E3">
      <w:r>
        <w:separator/>
      </w:r>
    </w:p>
  </w:endnote>
  <w:endnote w:type="continuationSeparator" w:id="0">
    <w:p w:rsidR="00C368E3" w:rsidRDefault="00C3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1B" w:rsidRDefault="00E0491B">
    <w:pPr>
      <w:pStyle w:val="Footer"/>
      <w:tabs>
        <w:tab w:val="left" w:pos="1418"/>
        <w:tab w:val="left" w:pos="3969"/>
        <w:tab w:val="left" w:pos="7088"/>
      </w:tabs>
      <w:rPr>
        <w:rFonts w:ascii="Arial" w:hAnsi="Aria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E3" w:rsidRDefault="00C368E3">
      <w:r>
        <w:separator/>
      </w:r>
    </w:p>
  </w:footnote>
  <w:footnote w:type="continuationSeparator" w:id="0">
    <w:p w:rsidR="00C368E3" w:rsidRDefault="00C36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1B" w:rsidRDefault="00E049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491B" w:rsidRDefault="00E049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1B" w:rsidRDefault="00E049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2B06">
      <w:rPr>
        <w:rStyle w:val="PageNumber"/>
        <w:noProof/>
      </w:rPr>
      <w:t>2</w:t>
    </w:r>
    <w:r>
      <w:rPr>
        <w:rStyle w:val="PageNumber"/>
      </w:rPr>
      <w:fldChar w:fldCharType="end"/>
    </w:r>
  </w:p>
  <w:p w:rsidR="00E0491B" w:rsidRDefault="00E049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5A0EBC"/>
    <w:multiLevelType w:val="hybridMultilevel"/>
    <w:tmpl w:val="8042D02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nsid w:val="12E803E2"/>
    <w:multiLevelType w:val="singleLevel"/>
    <w:tmpl w:val="0409000F"/>
    <w:lvl w:ilvl="0">
      <w:start w:val="1"/>
      <w:numFmt w:val="decimal"/>
      <w:lvlText w:val="%1."/>
      <w:lvlJc w:val="left"/>
      <w:pPr>
        <w:tabs>
          <w:tab w:val="num" w:pos="360"/>
        </w:tabs>
        <w:ind w:left="360" w:hanging="360"/>
      </w:pPr>
    </w:lvl>
  </w:abstractNum>
  <w:abstractNum w:abstractNumId="3">
    <w:nsid w:val="1B2C1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0E484C"/>
    <w:multiLevelType w:val="hybridMultilevel"/>
    <w:tmpl w:val="81C84C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372B1D5B"/>
    <w:multiLevelType w:val="hybridMultilevel"/>
    <w:tmpl w:val="ECEA9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4473F1"/>
    <w:multiLevelType w:val="hybridMultilevel"/>
    <w:tmpl w:val="7A3852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FA96809"/>
    <w:multiLevelType w:val="hybridMultilevel"/>
    <w:tmpl w:val="A2A88182"/>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8">
    <w:nsid w:val="78B63383"/>
    <w:multiLevelType w:val="multilevel"/>
    <w:tmpl w:val="E346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vlJc w:val="left"/>
        <w:pPr>
          <w:tabs>
            <w:tab w:val="num" w:pos="720"/>
          </w:tabs>
          <w:ind w:left="72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num>
  <w:num w:numId="4">
    <w:abstractNumId w:val="2"/>
  </w:num>
  <w:num w:numId="5">
    <w:abstractNumId w:val="8"/>
  </w:num>
  <w:num w:numId="6">
    <w:abstractNumId w:val="6"/>
  </w:num>
  <w:num w:numId="7">
    <w:abstractNumId w:val="5"/>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AD8"/>
    <w:rsid w:val="000233ED"/>
    <w:rsid w:val="00030FB8"/>
    <w:rsid w:val="00126E85"/>
    <w:rsid w:val="001A68EC"/>
    <w:rsid w:val="002275AF"/>
    <w:rsid w:val="00272AD8"/>
    <w:rsid w:val="002F4B41"/>
    <w:rsid w:val="00353F7D"/>
    <w:rsid w:val="003E0D7C"/>
    <w:rsid w:val="003E6312"/>
    <w:rsid w:val="00422DB8"/>
    <w:rsid w:val="00442B06"/>
    <w:rsid w:val="0046210C"/>
    <w:rsid w:val="005138F7"/>
    <w:rsid w:val="00560ED1"/>
    <w:rsid w:val="00704369"/>
    <w:rsid w:val="00707CC5"/>
    <w:rsid w:val="0075614D"/>
    <w:rsid w:val="007814F2"/>
    <w:rsid w:val="007E0043"/>
    <w:rsid w:val="00892DC1"/>
    <w:rsid w:val="008D570C"/>
    <w:rsid w:val="0090366D"/>
    <w:rsid w:val="009A1FE5"/>
    <w:rsid w:val="009A737A"/>
    <w:rsid w:val="009D0143"/>
    <w:rsid w:val="00A55FE1"/>
    <w:rsid w:val="00B26632"/>
    <w:rsid w:val="00B278A1"/>
    <w:rsid w:val="00B6540E"/>
    <w:rsid w:val="00B77F67"/>
    <w:rsid w:val="00B910CF"/>
    <w:rsid w:val="00B92259"/>
    <w:rsid w:val="00BC7A8B"/>
    <w:rsid w:val="00BF2643"/>
    <w:rsid w:val="00C26573"/>
    <w:rsid w:val="00C27622"/>
    <w:rsid w:val="00C368E3"/>
    <w:rsid w:val="00CD38D1"/>
    <w:rsid w:val="00CF4BB4"/>
    <w:rsid w:val="00D40776"/>
    <w:rsid w:val="00D45716"/>
    <w:rsid w:val="00D8257F"/>
    <w:rsid w:val="00E0491B"/>
    <w:rsid w:val="00E17158"/>
    <w:rsid w:val="00F30A26"/>
    <w:rsid w:val="00F451B5"/>
    <w:rsid w:val="00FB3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US" w:eastAsia="en-US"/>
    </w:rPr>
  </w:style>
  <w:style w:type="paragraph" w:styleId="Heading1">
    <w:name w:val="heading 1"/>
    <w:basedOn w:val="Normal"/>
    <w:next w:val="Normal"/>
    <w:qFormat/>
    <w:pPr>
      <w:keepNext/>
      <w:jc w:val="center"/>
      <w:outlineLvl w:val="0"/>
    </w:pPr>
    <w:rPr>
      <w:rFonts w:ascii="Arial" w:hAnsi="Arial"/>
      <w:sz w:val="24"/>
      <w:lang w:val="en-CA"/>
    </w:rPr>
  </w:style>
  <w:style w:type="paragraph" w:styleId="Heading2">
    <w:name w:val="heading 2"/>
    <w:basedOn w:val="Normal"/>
    <w:next w:val="Normal"/>
    <w:qFormat/>
    <w:pPr>
      <w:keepNext/>
      <w:outlineLvl w:val="1"/>
    </w:pPr>
    <w:rPr>
      <w:rFonts w:ascii="Arial" w:hAnsi="Arial"/>
      <w:b/>
      <w:sz w:val="24"/>
      <w:lang w:val="en-CA"/>
    </w:rPr>
  </w:style>
  <w:style w:type="paragraph" w:styleId="Heading3">
    <w:name w:val="heading 3"/>
    <w:basedOn w:val="Normal"/>
    <w:next w:val="Normal"/>
    <w:qFormat/>
    <w:pPr>
      <w:keepNext/>
      <w:jc w:val="center"/>
      <w:outlineLvl w:val="2"/>
    </w:pPr>
    <w:rPr>
      <w:rFonts w:ascii="Arial" w:hAnsi="Arial"/>
      <w:b/>
      <w:sz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bCs/>
    </w:rPr>
  </w:style>
  <w:style w:type="character" w:styleId="PageNumber">
    <w:name w:val="page number"/>
    <w:basedOn w:val="DefaultParagraphFont"/>
  </w:style>
  <w:style w:type="paragraph" w:styleId="FootnoteText">
    <w:name w:val="footnote text"/>
    <w:basedOn w:val="Normal"/>
    <w:semiHidden/>
    <w:rPr>
      <w:sz w:val="20"/>
      <w:lang w:val="en-CA"/>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CD38D1"/>
    <w:rPr>
      <w:color w:val="0000FF" w:themeColor="hyperlink"/>
      <w:u w:val="single"/>
    </w:rPr>
  </w:style>
  <w:style w:type="paragraph" w:styleId="BalloonText">
    <w:name w:val="Balloon Text"/>
    <w:basedOn w:val="Normal"/>
    <w:link w:val="BalloonTextChar"/>
    <w:rsid w:val="00B6540E"/>
    <w:rPr>
      <w:rFonts w:ascii="Tahoma" w:hAnsi="Tahoma" w:cs="Tahoma"/>
      <w:sz w:val="16"/>
      <w:szCs w:val="16"/>
      <w:lang w:val="fr-CA"/>
    </w:rPr>
  </w:style>
  <w:style w:type="character" w:customStyle="1" w:styleId="BalloonTextChar">
    <w:name w:val="Balloon Text Char"/>
    <w:basedOn w:val="DefaultParagraphFont"/>
    <w:link w:val="BalloonText"/>
    <w:rsid w:val="00B6540E"/>
    <w:rPr>
      <w:rFonts w:ascii="Tahoma" w:hAnsi="Tahoma" w:cs="Tahoma"/>
      <w:sz w:val="16"/>
      <w:szCs w:val="16"/>
      <w:lang w:val="fr-CA" w:eastAsia="en-US"/>
    </w:rPr>
  </w:style>
  <w:style w:type="paragraph" w:styleId="NormalWeb">
    <w:name w:val="Normal (Web)"/>
    <w:basedOn w:val="Normal"/>
    <w:uiPriority w:val="99"/>
    <w:unhideWhenUsed/>
    <w:rsid w:val="00353F7D"/>
    <w:pPr>
      <w:spacing w:before="100" w:beforeAutospacing="1" w:after="100" w:afterAutospacing="1"/>
    </w:pPr>
    <w:rPr>
      <w:sz w:val="24"/>
      <w:szCs w:val="24"/>
      <w:lang w:val="en-CA" w:eastAsia="en-CA"/>
    </w:rPr>
  </w:style>
  <w:style w:type="character" w:styleId="Emphasis">
    <w:name w:val="Emphasis"/>
    <w:basedOn w:val="DefaultParagraphFont"/>
    <w:uiPriority w:val="20"/>
    <w:qFormat/>
    <w:rsid w:val="00353F7D"/>
    <w:rPr>
      <w:i/>
      <w:iCs/>
    </w:rPr>
  </w:style>
  <w:style w:type="character" w:styleId="FollowedHyperlink">
    <w:name w:val="FollowedHyperlink"/>
    <w:basedOn w:val="DefaultParagraphFont"/>
    <w:rsid w:val="00353F7D"/>
    <w:rPr>
      <w:color w:val="800080" w:themeColor="followedHyperlink"/>
      <w:u w:val="single"/>
    </w:rPr>
  </w:style>
  <w:style w:type="paragraph" w:styleId="ListParagraph">
    <w:name w:val="List Paragraph"/>
    <w:basedOn w:val="Normal"/>
    <w:uiPriority w:val="34"/>
    <w:qFormat/>
    <w:rsid w:val="008D570C"/>
    <w:pPr>
      <w:ind w:left="720"/>
      <w:contextualSpacing/>
    </w:pPr>
  </w:style>
  <w:style w:type="character" w:styleId="Strong">
    <w:name w:val="Strong"/>
    <w:basedOn w:val="DefaultParagraphFont"/>
    <w:uiPriority w:val="22"/>
    <w:qFormat/>
    <w:rsid w:val="0075614D"/>
    <w:rPr>
      <w:b/>
      <w:bCs/>
    </w:rPr>
  </w:style>
  <w:style w:type="character" w:customStyle="1" w:styleId="hps">
    <w:name w:val="hps"/>
    <w:basedOn w:val="DefaultParagraphFont"/>
    <w:rsid w:val="00D82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US" w:eastAsia="en-US"/>
    </w:rPr>
  </w:style>
  <w:style w:type="paragraph" w:styleId="Heading1">
    <w:name w:val="heading 1"/>
    <w:basedOn w:val="Normal"/>
    <w:next w:val="Normal"/>
    <w:qFormat/>
    <w:pPr>
      <w:keepNext/>
      <w:jc w:val="center"/>
      <w:outlineLvl w:val="0"/>
    </w:pPr>
    <w:rPr>
      <w:rFonts w:ascii="Arial" w:hAnsi="Arial"/>
      <w:sz w:val="24"/>
      <w:lang w:val="en-CA"/>
    </w:rPr>
  </w:style>
  <w:style w:type="paragraph" w:styleId="Heading2">
    <w:name w:val="heading 2"/>
    <w:basedOn w:val="Normal"/>
    <w:next w:val="Normal"/>
    <w:qFormat/>
    <w:pPr>
      <w:keepNext/>
      <w:outlineLvl w:val="1"/>
    </w:pPr>
    <w:rPr>
      <w:rFonts w:ascii="Arial" w:hAnsi="Arial"/>
      <w:b/>
      <w:sz w:val="24"/>
      <w:lang w:val="en-CA"/>
    </w:rPr>
  </w:style>
  <w:style w:type="paragraph" w:styleId="Heading3">
    <w:name w:val="heading 3"/>
    <w:basedOn w:val="Normal"/>
    <w:next w:val="Normal"/>
    <w:qFormat/>
    <w:pPr>
      <w:keepNext/>
      <w:jc w:val="center"/>
      <w:outlineLvl w:val="2"/>
    </w:pPr>
    <w:rPr>
      <w:rFonts w:ascii="Arial" w:hAnsi="Arial"/>
      <w:b/>
      <w:sz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bCs/>
    </w:rPr>
  </w:style>
  <w:style w:type="character" w:styleId="PageNumber">
    <w:name w:val="page number"/>
    <w:basedOn w:val="DefaultParagraphFont"/>
  </w:style>
  <w:style w:type="paragraph" w:styleId="FootnoteText">
    <w:name w:val="footnote text"/>
    <w:basedOn w:val="Normal"/>
    <w:semiHidden/>
    <w:rPr>
      <w:sz w:val="20"/>
      <w:lang w:val="en-CA"/>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CD38D1"/>
    <w:rPr>
      <w:color w:val="0000FF" w:themeColor="hyperlink"/>
      <w:u w:val="single"/>
    </w:rPr>
  </w:style>
  <w:style w:type="paragraph" w:styleId="BalloonText">
    <w:name w:val="Balloon Text"/>
    <w:basedOn w:val="Normal"/>
    <w:link w:val="BalloonTextChar"/>
    <w:rsid w:val="00B6540E"/>
    <w:rPr>
      <w:rFonts w:ascii="Tahoma" w:hAnsi="Tahoma" w:cs="Tahoma"/>
      <w:sz w:val="16"/>
      <w:szCs w:val="16"/>
      <w:lang w:val="fr-CA"/>
    </w:rPr>
  </w:style>
  <w:style w:type="character" w:customStyle="1" w:styleId="BalloonTextChar">
    <w:name w:val="Balloon Text Char"/>
    <w:basedOn w:val="DefaultParagraphFont"/>
    <w:link w:val="BalloonText"/>
    <w:rsid w:val="00B6540E"/>
    <w:rPr>
      <w:rFonts w:ascii="Tahoma" w:hAnsi="Tahoma" w:cs="Tahoma"/>
      <w:sz w:val="16"/>
      <w:szCs w:val="16"/>
      <w:lang w:val="fr-CA" w:eastAsia="en-US"/>
    </w:rPr>
  </w:style>
  <w:style w:type="paragraph" w:styleId="NormalWeb">
    <w:name w:val="Normal (Web)"/>
    <w:basedOn w:val="Normal"/>
    <w:uiPriority w:val="99"/>
    <w:unhideWhenUsed/>
    <w:rsid w:val="00353F7D"/>
    <w:pPr>
      <w:spacing w:before="100" w:beforeAutospacing="1" w:after="100" w:afterAutospacing="1"/>
    </w:pPr>
    <w:rPr>
      <w:sz w:val="24"/>
      <w:szCs w:val="24"/>
      <w:lang w:val="en-CA" w:eastAsia="en-CA"/>
    </w:rPr>
  </w:style>
  <w:style w:type="character" w:styleId="Emphasis">
    <w:name w:val="Emphasis"/>
    <w:basedOn w:val="DefaultParagraphFont"/>
    <w:uiPriority w:val="20"/>
    <w:qFormat/>
    <w:rsid w:val="00353F7D"/>
    <w:rPr>
      <w:i/>
      <w:iCs/>
    </w:rPr>
  </w:style>
  <w:style w:type="character" w:styleId="FollowedHyperlink">
    <w:name w:val="FollowedHyperlink"/>
    <w:basedOn w:val="DefaultParagraphFont"/>
    <w:rsid w:val="00353F7D"/>
    <w:rPr>
      <w:color w:val="800080" w:themeColor="followedHyperlink"/>
      <w:u w:val="single"/>
    </w:rPr>
  </w:style>
  <w:style w:type="paragraph" w:styleId="ListParagraph">
    <w:name w:val="List Paragraph"/>
    <w:basedOn w:val="Normal"/>
    <w:uiPriority w:val="34"/>
    <w:qFormat/>
    <w:rsid w:val="008D570C"/>
    <w:pPr>
      <w:ind w:left="720"/>
      <w:contextualSpacing/>
    </w:pPr>
  </w:style>
  <w:style w:type="character" w:styleId="Strong">
    <w:name w:val="Strong"/>
    <w:basedOn w:val="DefaultParagraphFont"/>
    <w:uiPriority w:val="22"/>
    <w:qFormat/>
    <w:rsid w:val="0075614D"/>
    <w:rPr>
      <w:b/>
      <w:bCs/>
    </w:rPr>
  </w:style>
  <w:style w:type="character" w:customStyle="1" w:styleId="hps">
    <w:name w:val="hps"/>
    <w:basedOn w:val="DefaultParagraphFont"/>
    <w:rsid w:val="00D8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2217">
      <w:bodyDiv w:val="1"/>
      <w:marLeft w:val="0"/>
      <w:marRight w:val="0"/>
      <w:marTop w:val="0"/>
      <w:marBottom w:val="0"/>
      <w:divBdr>
        <w:top w:val="none" w:sz="0" w:space="0" w:color="auto"/>
        <w:left w:val="none" w:sz="0" w:space="0" w:color="auto"/>
        <w:bottom w:val="none" w:sz="0" w:space="0" w:color="auto"/>
        <w:right w:val="none" w:sz="0" w:space="0" w:color="auto"/>
      </w:divBdr>
    </w:div>
    <w:div w:id="767585715">
      <w:bodyDiv w:val="1"/>
      <w:marLeft w:val="0"/>
      <w:marRight w:val="0"/>
      <w:marTop w:val="0"/>
      <w:marBottom w:val="0"/>
      <w:divBdr>
        <w:top w:val="none" w:sz="0" w:space="0" w:color="auto"/>
        <w:left w:val="none" w:sz="0" w:space="0" w:color="auto"/>
        <w:bottom w:val="none" w:sz="0" w:space="0" w:color="auto"/>
        <w:right w:val="none" w:sz="0" w:space="0" w:color="auto"/>
      </w:divBdr>
    </w:div>
    <w:div w:id="777020443">
      <w:bodyDiv w:val="1"/>
      <w:marLeft w:val="0"/>
      <w:marRight w:val="0"/>
      <w:marTop w:val="0"/>
      <w:marBottom w:val="0"/>
      <w:divBdr>
        <w:top w:val="none" w:sz="0" w:space="0" w:color="auto"/>
        <w:left w:val="none" w:sz="0" w:space="0" w:color="auto"/>
        <w:bottom w:val="none" w:sz="0" w:space="0" w:color="auto"/>
        <w:right w:val="none" w:sz="0" w:space="0" w:color="auto"/>
      </w:divBdr>
    </w:div>
    <w:div w:id="1834762730">
      <w:bodyDiv w:val="1"/>
      <w:marLeft w:val="0"/>
      <w:marRight w:val="0"/>
      <w:marTop w:val="0"/>
      <w:marBottom w:val="0"/>
      <w:divBdr>
        <w:top w:val="none" w:sz="0" w:space="0" w:color="auto"/>
        <w:left w:val="none" w:sz="0" w:space="0" w:color="auto"/>
        <w:bottom w:val="none" w:sz="0" w:space="0" w:color="auto"/>
        <w:right w:val="none" w:sz="0" w:space="0" w:color="auto"/>
      </w:divBdr>
    </w:div>
    <w:div w:id="197540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teach.educ.ubc.ca/files/2013/08/BEd-Policy-Guidelines-2013-14.pd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each.educ.ubc.ca/files/2013/08/BEd-Practicum-Guidelines-2013-14.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logs.ubc.ca/shoofey/" TargetMode="External"/><Relationship Id="rId5" Type="http://schemas.openxmlformats.org/officeDocument/2006/relationships/webSettings" Target="webSettings.xml"/><Relationship Id="rId15" Type="http://schemas.openxmlformats.org/officeDocument/2006/relationships/hyperlink" Target="http://bctf.ca/ProfessionalResponsibility.aspx?id=4292" TargetMode="External"/><Relationship Id="rId10" Type="http://schemas.openxmlformats.org/officeDocument/2006/relationships/hyperlink" Target="mailto:robert.shoofey@ub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blogs.ubc.ca/mcphers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OShe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TEOShell</Template>
  <TotalTime>0</TotalTime>
  <Pages>2</Pages>
  <Words>708</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University of British Columbia</vt:lpstr>
    </vt:vector>
  </TitlesOfParts>
  <Company>UBC</Company>
  <LinksUpToDate>false</LinksUpToDate>
  <CharactersWithSpaces>5271</CharactersWithSpaces>
  <SharedDoc>false</SharedDoc>
  <HLinks>
    <vt:vector size="6" baseType="variant">
      <vt:variant>
        <vt:i4>2162754</vt:i4>
      </vt:variant>
      <vt:variant>
        <vt:i4>0</vt:i4>
      </vt:variant>
      <vt:variant>
        <vt:i4>0</vt:i4>
      </vt:variant>
      <vt:variant>
        <vt:i4>5</vt:i4>
      </vt:variant>
      <vt:variant>
        <vt:lpwstr>mailto:robert.shoofey@ubc.ca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British Columbia</dc:title>
  <dc:creator>TEO</dc:creator>
  <cp:lastModifiedBy>user</cp:lastModifiedBy>
  <cp:revision>2</cp:revision>
  <cp:lastPrinted>2013-10-04T22:20:00Z</cp:lastPrinted>
  <dcterms:created xsi:type="dcterms:W3CDTF">2013-10-15T23:44:00Z</dcterms:created>
  <dcterms:modified xsi:type="dcterms:W3CDTF">2013-10-15T23:44:00Z</dcterms:modified>
</cp:coreProperties>
</file>