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63F" w:rsidRDefault="00E9263F">
      <w:pPr>
        <w:pStyle w:val="Title"/>
        <w:rPr>
          <w:sz w:val="32"/>
        </w:rPr>
      </w:pPr>
      <w:bookmarkStart w:id="0" w:name="_GoBack"/>
      <w:bookmarkEnd w:id="0"/>
      <w:r>
        <w:rPr>
          <w:sz w:val="32"/>
        </w:rPr>
        <w:t>L’art de questionner</w:t>
      </w:r>
    </w:p>
    <w:p w:rsidR="00E9263F" w:rsidRDefault="00E9263F">
      <w:pPr>
        <w:rPr>
          <w:rFonts w:ascii="Gill Sans MT" w:hAnsi="Gill Sans MT"/>
          <w:sz w:val="16"/>
          <w:lang w:val="fr-CA"/>
        </w:rPr>
      </w:pPr>
    </w:p>
    <w:p w:rsidR="00E9263F" w:rsidRDefault="00E9263F">
      <w:pPr>
        <w:rPr>
          <w:rFonts w:ascii="Gill Sans MT" w:hAnsi="Gill Sans MT"/>
          <w:lang w:val="fr-CA"/>
        </w:rPr>
      </w:pPr>
      <w:r>
        <w:rPr>
          <w:rFonts w:ascii="Gill Sans MT" w:hAnsi="Gill Sans MT"/>
          <w:lang w:val="fr-CA"/>
        </w:rPr>
        <w:t xml:space="preserve">Avant même de commencer une leçon, un bon enseignant aura préparé des questions qui inciteront en l’étudiant un désir de participer de manière significative dans sa propre éducation.  L’enseignant doit se montrer flexible et adapter ses questions aux étudiants qu’il </w:t>
      </w:r>
      <w:r w:rsidR="00D07AC0">
        <w:rPr>
          <w:rFonts w:ascii="Gill Sans MT" w:hAnsi="Gill Sans MT"/>
          <w:lang w:val="fr-CA"/>
        </w:rPr>
        <w:t xml:space="preserve">ou elle </w:t>
      </w:r>
      <w:r>
        <w:rPr>
          <w:rFonts w:ascii="Gill Sans MT" w:hAnsi="Gill Sans MT"/>
          <w:lang w:val="fr-CA"/>
        </w:rPr>
        <w:t>adresse.</w:t>
      </w:r>
    </w:p>
    <w:p w:rsidR="00E9263F" w:rsidRDefault="00E9263F">
      <w:pPr>
        <w:rPr>
          <w:rFonts w:ascii="Gill Sans MT" w:hAnsi="Gill Sans MT"/>
          <w:b/>
          <w:bCs/>
          <w:lang w:val="fr-CA"/>
        </w:rPr>
      </w:pPr>
      <w:r>
        <w:rPr>
          <w:rFonts w:ascii="Gill Sans MT" w:hAnsi="Gill Sans MT"/>
          <w:b/>
          <w:bCs/>
          <w:lang w:val="fr-CA"/>
        </w:rPr>
        <w:t>Niveaux d’habiletés cognitives que l’on peut développer à l’aide de questions:</w:t>
      </w:r>
    </w:p>
    <w:p w:rsidR="00E9263F" w:rsidRDefault="00E9263F">
      <w:pPr>
        <w:rPr>
          <w:rFonts w:ascii="Gill Sans MT" w:hAnsi="Gill Sans MT"/>
          <w:lang w:val="fr-CA"/>
        </w:rPr>
      </w:pPr>
      <w:r>
        <w:rPr>
          <w:rFonts w:ascii="Gill Sans MT" w:hAnsi="Gill Sans MT"/>
          <w:lang w:val="fr-CA"/>
        </w:rPr>
        <w:t>(basé sur la taxonomie Bloom)</w:t>
      </w: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800"/>
        <w:gridCol w:w="6660"/>
      </w:tblGrid>
      <w:tr w:rsidR="00E9263F">
        <w:tc>
          <w:tcPr>
            <w:tcW w:w="2520" w:type="dxa"/>
            <w:shd w:val="clear" w:color="auto" w:fill="000000"/>
            <w:vAlign w:val="center"/>
          </w:tcPr>
          <w:p w:rsidR="00E9263F" w:rsidRDefault="00E9263F">
            <w:pPr>
              <w:pStyle w:val="Heading1"/>
              <w:jc w:val="center"/>
              <w:rPr>
                <w:rFonts w:ascii="Gill Sans MT" w:hAnsi="Gill Sans MT"/>
                <w:sz w:val="26"/>
              </w:rPr>
            </w:pPr>
            <w:r>
              <w:rPr>
                <w:rFonts w:ascii="Gill Sans MT" w:hAnsi="Gill Sans MT"/>
                <w:sz w:val="26"/>
              </w:rPr>
              <w:t>Niveau</w:t>
            </w:r>
          </w:p>
        </w:tc>
        <w:tc>
          <w:tcPr>
            <w:tcW w:w="1800" w:type="dxa"/>
            <w:shd w:val="clear" w:color="auto" w:fill="000000"/>
            <w:vAlign w:val="center"/>
          </w:tcPr>
          <w:p w:rsidR="00E9263F" w:rsidRDefault="00E9263F">
            <w:pPr>
              <w:jc w:val="center"/>
              <w:rPr>
                <w:rFonts w:ascii="Gill Sans MT" w:hAnsi="Gill Sans MT"/>
                <w:b/>
                <w:bCs/>
                <w:sz w:val="26"/>
                <w:lang w:val="fr-CA"/>
              </w:rPr>
            </w:pPr>
            <w:r>
              <w:rPr>
                <w:rFonts w:ascii="Gill Sans MT" w:hAnsi="Gill Sans MT"/>
                <w:b/>
                <w:bCs/>
                <w:sz w:val="26"/>
                <w:lang w:val="fr-CA"/>
              </w:rPr>
              <w:t>Mots clés</w:t>
            </w:r>
          </w:p>
        </w:tc>
        <w:tc>
          <w:tcPr>
            <w:tcW w:w="6660" w:type="dxa"/>
            <w:shd w:val="clear" w:color="auto" w:fill="000000"/>
          </w:tcPr>
          <w:p w:rsidR="00E9263F" w:rsidRDefault="00E9263F">
            <w:pPr>
              <w:jc w:val="center"/>
              <w:rPr>
                <w:rFonts w:ascii="Gill Sans MT" w:hAnsi="Gill Sans MT"/>
                <w:b/>
                <w:bCs/>
                <w:sz w:val="26"/>
                <w:lang w:val="fr-CA"/>
              </w:rPr>
            </w:pPr>
            <w:r>
              <w:rPr>
                <w:rFonts w:ascii="Gill Sans MT" w:hAnsi="Gill Sans MT"/>
                <w:b/>
                <w:bCs/>
                <w:sz w:val="26"/>
                <w:lang w:val="fr-CA"/>
              </w:rPr>
              <w:t>Éléments de questions</w:t>
            </w:r>
          </w:p>
        </w:tc>
      </w:tr>
      <w:tr w:rsidR="00E9263F">
        <w:tc>
          <w:tcPr>
            <w:tcW w:w="2520" w:type="dxa"/>
            <w:vAlign w:val="center"/>
          </w:tcPr>
          <w:p w:rsidR="00E9263F" w:rsidRDefault="00E9263F">
            <w:pPr>
              <w:rPr>
                <w:rFonts w:ascii="Gill Sans MT" w:hAnsi="Gill Sans MT"/>
                <w:b/>
                <w:bCs/>
                <w:lang w:val="fr-CA"/>
              </w:rPr>
            </w:pPr>
            <w:r>
              <w:rPr>
                <w:rFonts w:ascii="Gill Sans MT" w:hAnsi="Gill Sans MT"/>
                <w:b/>
                <w:bCs/>
                <w:lang w:val="fr-CA"/>
              </w:rPr>
              <w:t>A. Connaissance</w:t>
            </w:r>
          </w:p>
        </w:tc>
        <w:tc>
          <w:tcPr>
            <w:tcW w:w="1800" w:type="dxa"/>
            <w:vAlign w:val="center"/>
          </w:tcPr>
          <w:p w:rsidR="00E9263F" w:rsidRDefault="00E9263F">
            <w:pPr>
              <w:rPr>
                <w:rFonts w:ascii="Gill Sans MT" w:hAnsi="Gill Sans MT"/>
                <w:lang w:val="fr-CA"/>
              </w:rPr>
            </w:pPr>
            <w:r>
              <w:rPr>
                <w:rFonts w:ascii="Gill Sans MT" w:hAnsi="Gill Sans MT"/>
                <w:lang w:val="fr-CA"/>
              </w:rPr>
              <w:t>Rappeler</w:t>
            </w:r>
          </w:p>
        </w:tc>
        <w:tc>
          <w:tcPr>
            <w:tcW w:w="6660" w:type="dxa"/>
          </w:tcPr>
          <w:p w:rsidR="00E9263F" w:rsidRDefault="00E9263F">
            <w:pPr>
              <w:numPr>
                <w:ilvl w:val="0"/>
                <w:numId w:val="1"/>
              </w:numPr>
              <w:rPr>
                <w:rFonts w:ascii="Gill Sans MT" w:hAnsi="Gill Sans MT"/>
                <w:lang w:val="fr-CA"/>
              </w:rPr>
            </w:pPr>
            <w:r>
              <w:rPr>
                <w:rFonts w:ascii="Gill Sans MT" w:hAnsi="Gill Sans MT"/>
                <w:lang w:val="fr-CA"/>
              </w:rPr>
              <w:t>Nommer</w:t>
            </w:r>
          </w:p>
          <w:p w:rsidR="00E9263F" w:rsidRDefault="00E9263F">
            <w:pPr>
              <w:numPr>
                <w:ilvl w:val="0"/>
                <w:numId w:val="1"/>
              </w:numPr>
              <w:rPr>
                <w:rFonts w:ascii="Gill Sans MT" w:hAnsi="Gill Sans MT"/>
                <w:lang w:val="fr-CA"/>
              </w:rPr>
            </w:pPr>
            <w:r>
              <w:rPr>
                <w:rFonts w:ascii="Gill Sans MT" w:hAnsi="Gill Sans MT"/>
                <w:lang w:val="fr-CA"/>
              </w:rPr>
              <w:t>Définition</w:t>
            </w:r>
          </w:p>
          <w:p w:rsidR="00E9263F" w:rsidRDefault="00E9263F">
            <w:pPr>
              <w:numPr>
                <w:ilvl w:val="0"/>
                <w:numId w:val="1"/>
              </w:numPr>
              <w:rPr>
                <w:rFonts w:ascii="Gill Sans MT" w:hAnsi="Gill Sans MT"/>
                <w:lang w:val="fr-CA"/>
              </w:rPr>
            </w:pPr>
            <w:r>
              <w:rPr>
                <w:rFonts w:ascii="Gill Sans MT" w:hAnsi="Gill Sans MT"/>
                <w:lang w:val="fr-CA"/>
              </w:rPr>
              <w:t>Raconter</w:t>
            </w:r>
          </w:p>
          <w:p w:rsidR="00E9263F" w:rsidRDefault="00E9263F">
            <w:pPr>
              <w:numPr>
                <w:ilvl w:val="0"/>
                <w:numId w:val="1"/>
              </w:numPr>
              <w:rPr>
                <w:rFonts w:ascii="Gill Sans MT" w:hAnsi="Gill Sans MT"/>
                <w:lang w:val="fr-CA"/>
              </w:rPr>
            </w:pPr>
            <w:r>
              <w:rPr>
                <w:rFonts w:ascii="Gill Sans MT" w:hAnsi="Gill Sans MT"/>
                <w:lang w:val="fr-CA"/>
              </w:rPr>
              <w:t>Qui? Quand? Quoi? Où? Combien?</w:t>
            </w:r>
          </w:p>
          <w:p w:rsidR="00E9263F" w:rsidRDefault="00E9263F">
            <w:pPr>
              <w:numPr>
                <w:ilvl w:val="0"/>
                <w:numId w:val="1"/>
              </w:numPr>
              <w:rPr>
                <w:rFonts w:ascii="Gill Sans MT" w:hAnsi="Gill Sans MT"/>
                <w:lang w:val="fr-CA"/>
              </w:rPr>
            </w:pPr>
            <w:r>
              <w:rPr>
                <w:rFonts w:ascii="Gill Sans MT" w:hAnsi="Gill Sans MT"/>
                <w:lang w:val="fr-CA"/>
              </w:rPr>
              <w:t xml:space="preserve">Questions fermées: oui/non </w:t>
            </w:r>
            <w:r>
              <w:rPr>
                <w:rFonts w:ascii="Gill Sans MT" w:hAnsi="Gill Sans MT"/>
                <w:b/>
                <w:bCs/>
                <w:lang w:val="fr-CA"/>
              </w:rPr>
              <w:t>(à éviter)</w:t>
            </w:r>
          </w:p>
          <w:p w:rsidR="00E9263F" w:rsidRDefault="00E9263F">
            <w:pPr>
              <w:numPr>
                <w:ilvl w:val="0"/>
                <w:numId w:val="1"/>
              </w:numPr>
              <w:rPr>
                <w:rFonts w:ascii="Gill Sans MT" w:hAnsi="Gill Sans MT"/>
                <w:lang w:val="fr-CA"/>
              </w:rPr>
            </w:pPr>
            <w:r>
              <w:rPr>
                <w:rFonts w:ascii="Gill Sans MT" w:hAnsi="Gill Sans MT"/>
                <w:lang w:val="fr-CA"/>
              </w:rPr>
              <w:t>Décrire, jumeler, choisir, étiqueter</w:t>
            </w:r>
          </w:p>
        </w:tc>
      </w:tr>
      <w:tr w:rsidR="00E9263F">
        <w:tc>
          <w:tcPr>
            <w:tcW w:w="2520" w:type="dxa"/>
            <w:vAlign w:val="center"/>
          </w:tcPr>
          <w:p w:rsidR="00E9263F" w:rsidRDefault="00E9263F">
            <w:pPr>
              <w:pStyle w:val="Heading2"/>
              <w:rPr>
                <w:rFonts w:ascii="Gill Sans MT" w:hAnsi="Gill Sans MT"/>
              </w:rPr>
            </w:pPr>
            <w:r>
              <w:rPr>
                <w:rFonts w:ascii="Gill Sans MT" w:hAnsi="Gill Sans MT"/>
              </w:rPr>
              <w:t>B. Compréhension</w:t>
            </w:r>
          </w:p>
        </w:tc>
        <w:tc>
          <w:tcPr>
            <w:tcW w:w="1800" w:type="dxa"/>
            <w:vAlign w:val="center"/>
          </w:tcPr>
          <w:p w:rsidR="00E9263F" w:rsidRDefault="00E9263F">
            <w:pPr>
              <w:rPr>
                <w:rFonts w:ascii="Gill Sans MT" w:hAnsi="Gill Sans MT"/>
                <w:lang w:val="fr-CA"/>
              </w:rPr>
            </w:pPr>
            <w:r>
              <w:rPr>
                <w:rFonts w:ascii="Gill Sans MT" w:hAnsi="Gill Sans MT"/>
                <w:lang w:val="fr-CA"/>
              </w:rPr>
              <w:t>Comprendre</w:t>
            </w:r>
          </w:p>
        </w:tc>
        <w:tc>
          <w:tcPr>
            <w:tcW w:w="6660" w:type="dxa"/>
          </w:tcPr>
          <w:p w:rsidR="00E9263F" w:rsidRDefault="00E9263F">
            <w:pPr>
              <w:numPr>
                <w:ilvl w:val="0"/>
                <w:numId w:val="2"/>
              </w:numPr>
              <w:rPr>
                <w:rFonts w:ascii="Gill Sans MT" w:hAnsi="Gill Sans MT"/>
                <w:lang w:val="fr-CA"/>
              </w:rPr>
            </w:pPr>
            <w:r>
              <w:rPr>
                <w:rFonts w:ascii="Gill Sans MT" w:hAnsi="Gill Sans MT"/>
                <w:lang w:val="fr-CA"/>
              </w:rPr>
              <w:t>Donnez un exemple</w:t>
            </w:r>
          </w:p>
          <w:p w:rsidR="00E9263F" w:rsidRDefault="00E9263F">
            <w:pPr>
              <w:numPr>
                <w:ilvl w:val="0"/>
                <w:numId w:val="2"/>
              </w:numPr>
              <w:rPr>
                <w:rFonts w:ascii="Gill Sans MT" w:hAnsi="Gill Sans MT"/>
                <w:lang w:val="fr-CA"/>
              </w:rPr>
            </w:pPr>
            <w:r>
              <w:rPr>
                <w:rFonts w:ascii="Gill Sans MT" w:hAnsi="Gill Sans MT"/>
                <w:lang w:val="fr-CA"/>
              </w:rPr>
              <w:t>Quel est le thème?</w:t>
            </w:r>
          </w:p>
          <w:p w:rsidR="00E9263F" w:rsidRDefault="00E9263F">
            <w:pPr>
              <w:numPr>
                <w:ilvl w:val="0"/>
                <w:numId w:val="2"/>
              </w:numPr>
              <w:rPr>
                <w:rFonts w:ascii="Gill Sans MT" w:hAnsi="Gill Sans MT"/>
                <w:lang w:val="fr-CA"/>
              </w:rPr>
            </w:pPr>
            <w:r>
              <w:rPr>
                <w:rFonts w:ascii="Gill Sans MT" w:hAnsi="Gill Sans MT"/>
                <w:lang w:val="fr-CA"/>
              </w:rPr>
              <w:t>Quelles seront les conséquences?</w:t>
            </w:r>
          </w:p>
          <w:p w:rsidR="00E9263F" w:rsidRDefault="00E9263F">
            <w:pPr>
              <w:numPr>
                <w:ilvl w:val="0"/>
                <w:numId w:val="2"/>
              </w:numPr>
              <w:rPr>
                <w:rFonts w:ascii="Gill Sans MT" w:hAnsi="Gill Sans MT"/>
                <w:lang w:val="fr-CA"/>
              </w:rPr>
            </w:pPr>
            <w:r>
              <w:rPr>
                <w:rFonts w:ascii="Gill Sans MT" w:hAnsi="Gill Sans MT"/>
                <w:lang w:val="fr-CA"/>
              </w:rPr>
              <w:t>Comparer</w:t>
            </w:r>
          </w:p>
          <w:p w:rsidR="00E9263F" w:rsidRDefault="00E9263F">
            <w:pPr>
              <w:numPr>
                <w:ilvl w:val="0"/>
                <w:numId w:val="2"/>
              </w:numPr>
              <w:rPr>
                <w:rFonts w:ascii="Gill Sans MT" w:hAnsi="Gill Sans MT"/>
                <w:lang w:val="fr-CA"/>
              </w:rPr>
            </w:pPr>
            <w:r>
              <w:rPr>
                <w:rFonts w:ascii="Gill Sans MT" w:hAnsi="Gill Sans MT"/>
                <w:lang w:val="fr-CA"/>
              </w:rPr>
              <w:t>Faire contraste avec</w:t>
            </w:r>
          </w:p>
          <w:p w:rsidR="00E9263F" w:rsidRDefault="00E9263F">
            <w:pPr>
              <w:numPr>
                <w:ilvl w:val="0"/>
                <w:numId w:val="2"/>
              </w:numPr>
              <w:rPr>
                <w:rFonts w:ascii="Gill Sans MT" w:hAnsi="Gill Sans MT"/>
                <w:lang w:val="fr-CA"/>
              </w:rPr>
            </w:pPr>
            <w:r>
              <w:rPr>
                <w:rFonts w:ascii="Gill Sans MT" w:hAnsi="Gill Sans MT"/>
                <w:lang w:val="fr-CA"/>
              </w:rPr>
              <w:t>Paraphraser, interpréter, résumer, défendre</w:t>
            </w:r>
          </w:p>
        </w:tc>
      </w:tr>
      <w:tr w:rsidR="00E9263F">
        <w:tc>
          <w:tcPr>
            <w:tcW w:w="2520" w:type="dxa"/>
            <w:vAlign w:val="center"/>
          </w:tcPr>
          <w:p w:rsidR="00E9263F" w:rsidRDefault="00E9263F">
            <w:pPr>
              <w:rPr>
                <w:rFonts w:ascii="Gill Sans MT" w:hAnsi="Gill Sans MT"/>
                <w:b/>
                <w:bCs/>
                <w:lang w:val="fr-CA"/>
              </w:rPr>
            </w:pPr>
            <w:r>
              <w:rPr>
                <w:rFonts w:ascii="Gill Sans MT" w:hAnsi="Gill Sans MT"/>
                <w:b/>
                <w:bCs/>
                <w:lang w:val="fr-CA"/>
              </w:rPr>
              <w:t>C. Application</w:t>
            </w:r>
          </w:p>
        </w:tc>
        <w:tc>
          <w:tcPr>
            <w:tcW w:w="1800" w:type="dxa"/>
            <w:vAlign w:val="center"/>
          </w:tcPr>
          <w:p w:rsidR="00E9263F" w:rsidRDefault="00E9263F">
            <w:pPr>
              <w:rPr>
                <w:rFonts w:ascii="Gill Sans MT" w:hAnsi="Gill Sans MT"/>
                <w:lang w:val="fr-CA"/>
              </w:rPr>
            </w:pPr>
            <w:r>
              <w:rPr>
                <w:rFonts w:ascii="Gill Sans MT" w:hAnsi="Gill Sans MT"/>
                <w:lang w:val="fr-CA"/>
              </w:rPr>
              <w:t>Résoudre le problème</w:t>
            </w:r>
          </w:p>
        </w:tc>
        <w:tc>
          <w:tcPr>
            <w:tcW w:w="6660" w:type="dxa"/>
          </w:tcPr>
          <w:p w:rsidR="00E9263F" w:rsidRDefault="00E9263F">
            <w:pPr>
              <w:numPr>
                <w:ilvl w:val="0"/>
                <w:numId w:val="3"/>
              </w:numPr>
              <w:rPr>
                <w:rFonts w:ascii="Gill Sans MT" w:hAnsi="Gill Sans MT"/>
                <w:lang w:val="fr-CA"/>
              </w:rPr>
            </w:pPr>
            <w:r>
              <w:rPr>
                <w:rFonts w:ascii="Gill Sans MT" w:hAnsi="Gill Sans MT"/>
                <w:lang w:val="fr-CA"/>
              </w:rPr>
              <w:t>Résoudre</w:t>
            </w:r>
          </w:p>
          <w:p w:rsidR="00E9263F" w:rsidRDefault="00E9263F">
            <w:pPr>
              <w:numPr>
                <w:ilvl w:val="0"/>
                <w:numId w:val="3"/>
              </w:numPr>
              <w:rPr>
                <w:rFonts w:ascii="Gill Sans MT" w:hAnsi="Gill Sans MT"/>
                <w:lang w:val="fr-CA"/>
              </w:rPr>
            </w:pPr>
            <w:r>
              <w:rPr>
                <w:rFonts w:ascii="Gill Sans MT" w:hAnsi="Gill Sans MT"/>
                <w:lang w:val="fr-CA"/>
              </w:rPr>
              <w:t>Appliquer le concept à</w:t>
            </w:r>
          </w:p>
          <w:p w:rsidR="00E9263F" w:rsidRDefault="00E9263F">
            <w:pPr>
              <w:numPr>
                <w:ilvl w:val="0"/>
                <w:numId w:val="3"/>
              </w:numPr>
              <w:rPr>
                <w:rFonts w:ascii="Gill Sans MT" w:hAnsi="Gill Sans MT"/>
                <w:lang w:val="fr-CA"/>
              </w:rPr>
            </w:pPr>
            <w:r>
              <w:rPr>
                <w:rFonts w:ascii="Gill Sans MT" w:hAnsi="Gill Sans MT"/>
                <w:lang w:val="fr-CA"/>
              </w:rPr>
              <w:t>Qu’arriverait-il si…?</w:t>
            </w:r>
          </w:p>
          <w:p w:rsidR="00E9263F" w:rsidRDefault="00E9263F">
            <w:pPr>
              <w:numPr>
                <w:ilvl w:val="0"/>
                <w:numId w:val="3"/>
              </w:numPr>
              <w:rPr>
                <w:rFonts w:ascii="Gill Sans MT" w:hAnsi="Gill Sans MT"/>
                <w:lang w:val="fr-CA"/>
              </w:rPr>
            </w:pPr>
            <w:r>
              <w:rPr>
                <w:rFonts w:ascii="Gill Sans MT" w:hAnsi="Gill Sans MT"/>
                <w:lang w:val="fr-CA"/>
              </w:rPr>
              <w:t>Calculer, préparer,  produire, faire la liaison, modifier, classer</w:t>
            </w:r>
          </w:p>
        </w:tc>
      </w:tr>
      <w:tr w:rsidR="00E9263F">
        <w:tc>
          <w:tcPr>
            <w:tcW w:w="2520" w:type="dxa"/>
            <w:vAlign w:val="center"/>
          </w:tcPr>
          <w:p w:rsidR="00E9263F" w:rsidRDefault="00E9263F">
            <w:pPr>
              <w:rPr>
                <w:rFonts w:ascii="Gill Sans MT" w:hAnsi="Gill Sans MT"/>
                <w:b/>
                <w:bCs/>
                <w:lang w:val="fr-CA"/>
              </w:rPr>
            </w:pPr>
            <w:r>
              <w:rPr>
                <w:rFonts w:ascii="Gill Sans MT" w:hAnsi="Gill Sans MT"/>
                <w:b/>
                <w:bCs/>
                <w:lang w:val="fr-CA"/>
              </w:rPr>
              <w:t>D. Analyse</w:t>
            </w:r>
          </w:p>
        </w:tc>
        <w:tc>
          <w:tcPr>
            <w:tcW w:w="1800" w:type="dxa"/>
            <w:vAlign w:val="center"/>
          </w:tcPr>
          <w:p w:rsidR="00E9263F" w:rsidRDefault="00E9263F">
            <w:pPr>
              <w:rPr>
                <w:rFonts w:ascii="Gill Sans MT" w:hAnsi="Gill Sans MT"/>
                <w:lang w:val="fr-CA"/>
              </w:rPr>
            </w:pPr>
            <w:r>
              <w:rPr>
                <w:rFonts w:ascii="Gill Sans MT" w:hAnsi="Gill Sans MT"/>
                <w:lang w:val="fr-CA"/>
              </w:rPr>
              <w:t>Ordre logique</w:t>
            </w:r>
          </w:p>
        </w:tc>
        <w:tc>
          <w:tcPr>
            <w:tcW w:w="6660" w:type="dxa"/>
          </w:tcPr>
          <w:p w:rsidR="00E9263F" w:rsidRDefault="00E9263F">
            <w:pPr>
              <w:numPr>
                <w:ilvl w:val="0"/>
                <w:numId w:val="4"/>
              </w:numPr>
              <w:rPr>
                <w:rFonts w:ascii="Gill Sans MT" w:hAnsi="Gill Sans MT"/>
                <w:lang w:val="fr-CA"/>
              </w:rPr>
            </w:pPr>
            <w:r>
              <w:rPr>
                <w:rFonts w:ascii="Gill Sans MT" w:hAnsi="Gill Sans MT"/>
                <w:lang w:val="fr-CA"/>
              </w:rPr>
              <w:t>Quelles sont les raisons que donne l’auteur pour appuyer sa conclusion?</w:t>
            </w:r>
          </w:p>
          <w:p w:rsidR="00E9263F" w:rsidRDefault="00E9263F">
            <w:pPr>
              <w:numPr>
                <w:ilvl w:val="0"/>
                <w:numId w:val="4"/>
              </w:numPr>
              <w:rPr>
                <w:rFonts w:ascii="Gill Sans MT" w:hAnsi="Gill Sans MT"/>
                <w:lang w:val="fr-CA"/>
              </w:rPr>
            </w:pPr>
            <w:r>
              <w:rPr>
                <w:rFonts w:ascii="Gill Sans MT" w:hAnsi="Gill Sans MT"/>
                <w:lang w:val="fr-CA"/>
              </w:rPr>
              <w:t>Que croit l’auteur?</w:t>
            </w:r>
          </w:p>
          <w:p w:rsidR="00E9263F" w:rsidRDefault="00E9263F">
            <w:pPr>
              <w:numPr>
                <w:ilvl w:val="0"/>
                <w:numId w:val="4"/>
              </w:numPr>
              <w:rPr>
                <w:rFonts w:ascii="Gill Sans MT" w:hAnsi="Gill Sans MT"/>
                <w:lang w:val="fr-CA"/>
              </w:rPr>
            </w:pPr>
            <w:r>
              <w:rPr>
                <w:rFonts w:ascii="Gill Sans MT" w:hAnsi="Gill Sans MT"/>
                <w:lang w:val="fr-CA"/>
              </w:rPr>
              <w:t>Quelle est la preuve la plus importante?</w:t>
            </w:r>
          </w:p>
          <w:p w:rsidR="00E9263F" w:rsidRDefault="00E9263F">
            <w:pPr>
              <w:numPr>
                <w:ilvl w:val="0"/>
                <w:numId w:val="4"/>
              </w:numPr>
              <w:rPr>
                <w:rFonts w:ascii="Gill Sans MT" w:hAnsi="Gill Sans MT"/>
                <w:lang w:val="fr-CA"/>
              </w:rPr>
            </w:pPr>
            <w:r>
              <w:rPr>
                <w:rFonts w:ascii="Gill Sans MT" w:hAnsi="Gill Sans MT"/>
                <w:lang w:val="fr-CA"/>
              </w:rPr>
              <w:t>Quels mots dévoilent ses émotions ou préjugés?</w:t>
            </w:r>
          </w:p>
          <w:p w:rsidR="00E9263F" w:rsidRDefault="00E9263F">
            <w:pPr>
              <w:numPr>
                <w:ilvl w:val="0"/>
                <w:numId w:val="4"/>
              </w:numPr>
              <w:rPr>
                <w:rFonts w:ascii="Gill Sans MT" w:hAnsi="Gill Sans MT"/>
                <w:lang w:val="fr-CA"/>
              </w:rPr>
            </w:pPr>
            <w:r>
              <w:rPr>
                <w:rFonts w:ascii="Gill Sans MT" w:hAnsi="Gill Sans MT"/>
                <w:lang w:val="fr-CA"/>
              </w:rPr>
              <w:t>Est-ce que la preuve soutien la conclusion?</w:t>
            </w:r>
          </w:p>
          <w:p w:rsidR="00E9263F" w:rsidRDefault="00E9263F">
            <w:pPr>
              <w:numPr>
                <w:ilvl w:val="0"/>
                <w:numId w:val="4"/>
              </w:numPr>
              <w:rPr>
                <w:rFonts w:ascii="Gill Sans MT" w:hAnsi="Gill Sans MT"/>
                <w:lang w:val="fr-CA"/>
              </w:rPr>
            </w:pPr>
            <w:r>
              <w:rPr>
                <w:rFonts w:ascii="Gill Sans MT" w:hAnsi="Gill Sans MT"/>
                <w:lang w:val="fr-CA"/>
              </w:rPr>
              <w:t>Déchiffrer, différencier, distinguer</w:t>
            </w:r>
          </w:p>
        </w:tc>
      </w:tr>
      <w:tr w:rsidR="00E9263F">
        <w:tc>
          <w:tcPr>
            <w:tcW w:w="2520" w:type="dxa"/>
            <w:vAlign w:val="center"/>
          </w:tcPr>
          <w:p w:rsidR="00E9263F" w:rsidRDefault="00E9263F">
            <w:pPr>
              <w:rPr>
                <w:rFonts w:ascii="Gill Sans MT" w:hAnsi="Gill Sans MT"/>
                <w:b/>
                <w:bCs/>
                <w:lang w:val="fr-CA"/>
              </w:rPr>
            </w:pPr>
            <w:r>
              <w:rPr>
                <w:rFonts w:ascii="Gill Sans MT" w:hAnsi="Gill Sans MT"/>
                <w:b/>
                <w:bCs/>
                <w:lang w:val="fr-CA"/>
              </w:rPr>
              <w:t>E. Synthèse</w:t>
            </w:r>
          </w:p>
        </w:tc>
        <w:tc>
          <w:tcPr>
            <w:tcW w:w="1800" w:type="dxa"/>
            <w:vAlign w:val="center"/>
          </w:tcPr>
          <w:p w:rsidR="00E9263F" w:rsidRDefault="00E9263F">
            <w:pPr>
              <w:rPr>
                <w:rFonts w:ascii="Gill Sans MT" w:hAnsi="Gill Sans MT"/>
                <w:lang w:val="fr-CA"/>
              </w:rPr>
            </w:pPr>
            <w:r>
              <w:rPr>
                <w:rFonts w:ascii="Gill Sans MT" w:hAnsi="Gill Sans MT"/>
                <w:lang w:val="fr-CA"/>
              </w:rPr>
              <w:t>Créer</w:t>
            </w:r>
          </w:p>
        </w:tc>
        <w:tc>
          <w:tcPr>
            <w:tcW w:w="6660" w:type="dxa"/>
          </w:tcPr>
          <w:p w:rsidR="00E9263F" w:rsidRDefault="00E9263F">
            <w:pPr>
              <w:numPr>
                <w:ilvl w:val="0"/>
                <w:numId w:val="5"/>
              </w:numPr>
              <w:rPr>
                <w:rFonts w:ascii="Gill Sans MT" w:hAnsi="Gill Sans MT"/>
                <w:lang w:val="fr-CA"/>
              </w:rPr>
            </w:pPr>
            <w:r>
              <w:rPr>
                <w:rFonts w:ascii="Gill Sans MT" w:hAnsi="Gill Sans MT"/>
                <w:lang w:val="fr-CA"/>
              </w:rPr>
              <w:t>Développer un modèle</w:t>
            </w:r>
          </w:p>
          <w:p w:rsidR="00E9263F" w:rsidRDefault="00E9263F">
            <w:pPr>
              <w:numPr>
                <w:ilvl w:val="0"/>
                <w:numId w:val="5"/>
              </w:numPr>
              <w:rPr>
                <w:rFonts w:ascii="Gill Sans MT" w:hAnsi="Gill Sans MT"/>
                <w:lang w:val="fr-CA"/>
              </w:rPr>
            </w:pPr>
            <w:r>
              <w:rPr>
                <w:rFonts w:ascii="Gill Sans MT" w:hAnsi="Gill Sans MT"/>
                <w:lang w:val="fr-CA"/>
              </w:rPr>
              <w:t>Combiner les éléments</w:t>
            </w:r>
          </w:p>
          <w:p w:rsidR="00E9263F" w:rsidRDefault="00E9263F">
            <w:pPr>
              <w:numPr>
                <w:ilvl w:val="0"/>
                <w:numId w:val="5"/>
              </w:numPr>
              <w:rPr>
                <w:rFonts w:ascii="Gill Sans MT" w:hAnsi="Gill Sans MT"/>
                <w:lang w:val="fr-CA"/>
              </w:rPr>
            </w:pPr>
            <w:r>
              <w:rPr>
                <w:rFonts w:ascii="Gill Sans MT" w:hAnsi="Gill Sans MT"/>
                <w:lang w:val="fr-CA"/>
              </w:rPr>
              <w:t>Écrire un discours</w:t>
            </w:r>
          </w:p>
          <w:p w:rsidR="00E9263F" w:rsidRDefault="00E9263F">
            <w:pPr>
              <w:numPr>
                <w:ilvl w:val="0"/>
                <w:numId w:val="5"/>
              </w:numPr>
              <w:rPr>
                <w:rFonts w:ascii="Gill Sans MT" w:hAnsi="Gill Sans MT"/>
                <w:lang w:val="fr-CA"/>
              </w:rPr>
            </w:pPr>
            <w:r>
              <w:rPr>
                <w:rFonts w:ascii="Gill Sans MT" w:hAnsi="Gill Sans MT"/>
                <w:lang w:val="fr-CA"/>
              </w:rPr>
              <w:t>De quelle autre manière pourrais-tu…</w:t>
            </w:r>
          </w:p>
          <w:p w:rsidR="00E9263F" w:rsidRDefault="00E9263F">
            <w:pPr>
              <w:numPr>
                <w:ilvl w:val="0"/>
                <w:numId w:val="5"/>
              </w:numPr>
              <w:rPr>
                <w:rFonts w:ascii="Gill Sans MT" w:hAnsi="Gill Sans MT"/>
                <w:lang w:val="fr-CA"/>
              </w:rPr>
            </w:pPr>
            <w:r>
              <w:rPr>
                <w:rFonts w:ascii="Gill Sans MT" w:hAnsi="Gill Sans MT"/>
                <w:lang w:val="fr-CA"/>
              </w:rPr>
              <w:t>Créer, combiner, dessiner, concevoir, faire un diagramme, proposer, écrire</w:t>
            </w:r>
          </w:p>
        </w:tc>
      </w:tr>
      <w:tr w:rsidR="00E9263F">
        <w:tc>
          <w:tcPr>
            <w:tcW w:w="2520" w:type="dxa"/>
            <w:vAlign w:val="center"/>
          </w:tcPr>
          <w:p w:rsidR="00E9263F" w:rsidRDefault="00E9263F">
            <w:pPr>
              <w:rPr>
                <w:rFonts w:ascii="Gill Sans MT" w:hAnsi="Gill Sans MT"/>
                <w:b/>
                <w:bCs/>
                <w:lang w:val="fr-CA"/>
              </w:rPr>
            </w:pPr>
            <w:r>
              <w:rPr>
                <w:rFonts w:ascii="Gill Sans MT" w:hAnsi="Gill Sans MT"/>
                <w:b/>
                <w:bCs/>
                <w:lang w:val="fr-CA"/>
              </w:rPr>
              <w:t>F. Évaluation</w:t>
            </w:r>
          </w:p>
        </w:tc>
        <w:tc>
          <w:tcPr>
            <w:tcW w:w="1800" w:type="dxa"/>
            <w:vAlign w:val="center"/>
          </w:tcPr>
          <w:p w:rsidR="00E9263F" w:rsidRDefault="00E9263F">
            <w:pPr>
              <w:rPr>
                <w:rFonts w:ascii="Gill Sans MT" w:hAnsi="Gill Sans MT"/>
                <w:lang w:val="fr-CA"/>
              </w:rPr>
            </w:pPr>
            <w:r>
              <w:rPr>
                <w:rFonts w:ascii="Gill Sans MT" w:hAnsi="Gill Sans MT"/>
                <w:lang w:val="fr-CA"/>
              </w:rPr>
              <w:t>Juger</w:t>
            </w:r>
          </w:p>
        </w:tc>
        <w:tc>
          <w:tcPr>
            <w:tcW w:w="6660" w:type="dxa"/>
          </w:tcPr>
          <w:p w:rsidR="00E9263F" w:rsidRDefault="00E9263F">
            <w:pPr>
              <w:numPr>
                <w:ilvl w:val="0"/>
                <w:numId w:val="6"/>
              </w:numPr>
              <w:rPr>
                <w:rFonts w:ascii="Gill Sans MT" w:hAnsi="Gill Sans MT"/>
                <w:lang w:val="fr-CA"/>
              </w:rPr>
            </w:pPr>
            <w:r>
              <w:rPr>
                <w:rFonts w:ascii="Gill Sans MT" w:hAnsi="Gill Sans MT"/>
                <w:lang w:val="fr-CA"/>
              </w:rPr>
              <w:t>Évaluer cette idée en considérant…</w:t>
            </w:r>
          </w:p>
          <w:p w:rsidR="00E9263F" w:rsidRDefault="00E9263F">
            <w:pPr>
              <w:numPr>
                <w:ilvl w:val="0"/>
                <w:numId w:val="6"/>
              </w:numPr>
              <w:rPr>
                <w:rFonts w:ascii="Gill Sans MT" w:hAnsi="Gill Sans MT"/>
                <w:lang w:val="fr-CA"/>
              </w:rPr>
            </w:pPr>
            <w:r>
              <w:rPr>
                <w:rFonts w:ascii="Gill Sans MT" w:hAnsi="Gill Sans MT"/>
                <w:lang w:val="fr-CA"/>
              </w:rPr>
              <w:t>Pour quelles raisons préfères-tu…?</w:t>
            </w:r>
          </w:p>
          <w:p w:rsidR="00E9263F" w:rsidRDefault="00E9263F">
            <w:pPr>
              <w:numPr>
                <w:ilvl w:val="0"/>
                <w:numId w:val="6"/>
              </w:numPr>
              <w:rPr>
                <w:rFonts w:ascii="Gill Sans MT" w:hAnsi="Gill Sans MT"/>
                <w:lang w:val="fr-CA"/>
              </w:rPr>
            </w:pPr>
            <w:r>
              <w:rPr>
                <w:rFonts w:ascii="Gill Sans MT" w:hAnsi="Gill Sans MT"/>
                <w:lang w:val="fr-CA"/>
              </w:rPr>
              <w:t>Évaluer, critiquer, justifier, déterminer</w:t>
            </w:r>
          </w:p>
        </w:tc>
      </w:tr>
    </w:tbl>
    <w:p w:rsidR="00E9263F" w:rsidRDefault="00E9263F">
      <w:pPr>
        <w:rPr>
          <w:rFonts w:ascii="Gill Sans MT" w:hAnsi="Gill Sans MT"/>
          <w:sz w:val="16"/>
          <w:lang w:val="fr-CA"/>
        </w:rPr>
      </w:pPr>
    </w:p>
    <w:p w:rsidR="00E9263F" w:rsidRDefault="00E9263F">
      <w:pPr>
        <w:pStyle w:val="Heading3"/>
      </w:pPr>
      <w:r>
        <w:t>Autres sortes de questions non inclues dans la taxonomie Bloom</w:t>
      </w:r>
    </w:p>
    <w:p w:rsidR="00E9263F" w:rsidRDefault="00E9263F">
      <w:pPr>
        <w:numPr>
          <w:ilvl w:val="0"/>
          <w:numId w:val="7"/>
        </w:numPr>
        <w:rPr>
          <w:rFonts w:ascii="Gill Sans MT" w:hAnsi="Gill Sans MT"/>
          <w:lang w:val="fr-CA"/>
        </w:rPr>
      </w:pPr>
      <w:r>
        <w:rPr>
          <w:rFonts w:ascii="Gill Sans MT" w:hAnsi="Gill Sans MT"/>
          <w:lang w:val="fr-CA"/>
        </w:rPr>
        <w:t>Questions pour faire élaborer les idées des étudiants (développer la pensée critique).</w:t>
      </w:r>
    </w:p>
    <w:p w:rsidR="00E9263F" w:rsidRDefault="00E9263F">
      <w:pPr>
        <w:numPr>
          <w:ilvl w:val="0"/>
          <w:numId w:val="7"/>
        </w:numPr>
        <w:rPr>
          <w:rFonts w:ascii="Gill Sans MT" w:hAnsi="Gill Sans MT"/>
          <w:lang w:val="fr-CA"/>
        </w:rPr>
      </w:pPr>
      <w:r>
        <w:rPr>
          <w:rFonts w:ascii="Gill Sans MT" w:hAnsi="Gill Sans MT"/>
          <w:lang w:val="fr-CA"/>
        </w:rPr>
        <w:t xml:space="preserve">Questions qui stimulent une atmosphère de discussion </w:t>
      </w:r>
      <w:r>
        <w:rPr>
          <w:rFonts w:ascii="Gill Sans MT" w:hAnsi="Gill Sans MT"/>
          <w:i/>
          <w:iCs/>
          <w:lang w:val="fr-CA"/>
        </w:rPr>
        <w:t>entre</w:t>
      </w:r>
      <w:r>
        <w:rPr>
          <w:rFonts w:ascii="Gill Sans MT" w:hAnsi="Gill Sans MT"/>
          <w:lang w:val="fr-CA"/>
        </w:rPr>
        <w:t xml:space="preserve"> les étudiants.</w:t>
      </w:r>
    </w:p>
    <w:p w:rsidR="00E9263F" w:rsidRDefault="00E9263F">
      <w:pPr>
        <w:numPr>
          <w:ilvl w:val="0"/>
          <w:numId w:val="7"/>
        </w:numPr>
        <w:rPr>
          <w:rFonts w:ascii="Gill Sans MT" w:hAnsi="Gill Sans MT"/>
          <w:lang w:val="fr-CA"/>
        </w:rPr>
      </w:pPr>
      <w:r>
        <w:rPr>
          <w:rFonts w:ascii="Gill Sans MT" w:hAnsi="Gill Sans MT"/>
          <w:lang w:val="fr-CA"/>
        </w:rPr>
        <w:t>Questions qui adressent une réponse fausse pour mener l’étudiant à la bonne réponse.</w:t>
      </w:r>
    </w:p>
    <w:p w:rsidR="00E9263F" w:rsidRDefault="00E9263F">
      <w:pPr>
        <w:rPr>
          <w:rFonts w:ascii="Gill Sans MT" w:hAnsi="Gill Sans MT"/>
          <w:sz w:val="16"/>
          <w:lang w:val="fr-CA"/>
        </w:rPr>
      </w:pPr>
    </w:p>
    <w:p w:rsidR="00E9263F" w:rsidRDefault="00E9263F">
      <w:pPr>
        <w:rPr>
          <w:rFonts w:ascii="Gill Sans MT" w:hAnsi="Gill Sans MT"/>
          <w:sz w:val="20"/>
        </w:rPr>
      </w:pPr>
      <w:r>
        <w:rPr>
          <w:rFonts w:ascii="Gill Sans MT" w:hAnsi="Gill Sans MT"/>
          <w:sz w:val="20"/>
        </w:rPr>
        <w:t xml:space="preserve">Extrait de Cooper, Pamela et C. Simonds, </w:t>
      </w:r>
      <w:r>
        <w:rPr>
          <w:rFonts w:ascii="Gill Sans MT" w:hAnsi="Gill Sans MT"/>
          <w:i/>
          <w:iCs/>
          <w:sz w:val="20"/>
        </w:rPr>
        <w:t>Communication for the Classroom Teacher</w:t>
      </w:r>
      <w:r>
        <w:rPr>
          <w:rFonts w:ascii="Gill Sans MT" w:hAnsi="Gill Sans MT"/>
          <w:sz w:val="20"/>
        </w:rPr>
        <w:t>, Pearson Education Inc, Boston (2003), p. 154-163.</w:t>
      </w:r>
    </w:p>
    <w:sectPr w:rsidR="00E9263F">
      <w:pgSz w:w="12240" w:h="15840"/>
      <w:pgMar w:top="720" w:right="540" w:bottom="2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76F3"/>
    <w:multiLevelType w:val="hybridMultilevel"/>
    <w:tmpl w:val="2106596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ED064EB"/>
    <w:multiLevelType w:val="hybridMultilevel"/>
    <w:tmpl w:val="2106596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3CE725F"/>
    <w:multiLevelType w:val="hybridMultilevel"/>
    <w:tmpl w:val="D33A14D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771468B"/>
    <w:multiLevelType w:val="hybridMultilevel"/>
    <w:tmpl w:val="17A227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8B85549"/>
    <w:multiLevelType w:val="hybridMultilevel"/>
    <w:tmpl w:val="270C47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9CE75BA"/>
    <w:multiLevelType w:val="hybridMultilevel"/>
    <w:tmpl w:val="402AF34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76876F2F"/>
    <w:multiLevelType w:val="hybridMultilevel"/>
    <w:tmpl w:val="77BCCB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4"/>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AC0"/>
    <w:rsid w:val="00517206"/>
    <w:rsid w:val="00D07AC0"/>
    <w:rsid w:val="00DB6A20"/>
    <w:rsid w:val="00DE11A7"/>
    <w:rsid w:val="00E926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lang w:val="fr-CA"/>
    </w:rPr>
  </w:style>
  <w:style w:type="paragraph" w:styleId="Heading2">
    <w:name w:val="heading 2"/>
    <w:basedOn w:val="Normal"/>
    <w:next w:val="Normal"/>
    <w:qFormat/>
    <w:pPr>
      <w:keepNext/>
      <w:ind w:right="-108"/>
      <w:outlineLvl w:val="1"/>
    </w:pPr>
    <w:rPr>
      <w:b/>
      <w:bCs/>
      <w:lang w:val="fr-CA"/>
    </w:rPr>
  </w:style>
  <w:style w:type="paragraph" w:styleId="Heading3">
    <w:name w:val="heading 3"/>
    <w:basedOn w:val="Normal"/>
    <w:next w:val="Normal"/>
    <w:qFormat/>
    <w:pPr>
      <w:keepNext/>
      <w:outlineLvl w:val="2"/>
    </w:pPr>
    <w:rPr>
      <w:rFonts w:ascii="Gill Sans MT" w:hAnsi="Gill Sans MT"/>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hd w:val="clear" w:color="auto" w:fill="000000"/>
      <w:jc w:val="center"/>
    </w:pPr>
    <w:rPr>
      <w:rFonts w:ascii="Gill Sans MT" w:hAnsi="Gill Sans MT"/>
      <w:b/>
      <w:bCs/>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b/>
      <w:bCs/>
      <w:lang w:val="fr-CA"/>
    </w:rPr>
  </w:style>
  <w:style w:type="paragraph" w:styleId="Heading2">
    <w:name w:val="heading 2"/>
    <w:basedOn w:val="Normal"/>
    <w:next w:val="Normal"/>
    <w:qFormat/>
    <w:pPr>
      <w:keepNext/>
      <w:ind w:right="-108"/>
      <w:outlineLvl w:val="1"/>
    </w:pPr>
    <w:rPr>
      <w:b/>
      <w:bCs/>
      <w:lang w:val="fr-CA"/>
    </w:rPr>
  </w:style>
  <w:style w:type="paragraph" w:styleId="Heading3">
    <w:name w:val="heading 3"/>
    <w:basedOn w:val="Normal"/>
    <w:next w:val="Normal"/>
    <w:qFormat/>
    <w:pPr>
      <w:keepNext/>
      <w:outlineLvl w:val="2"/>
    </w:pPr>
    <w:rPr>
      <w:rFonts w:ascii="Gill Sans MT" w:hAnsi="Gill Sans MT"/>
      <w:i/>
      <w:iCs/>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hd w:val="clear" w:color="auto" w:fill="000000"/>
      <w:jc w:val="center"/>
    </w:pPr>
    <w:rPr>
      <w:rFonts w:ascii="Gill Sans MT" w:hAnsi="Gill Sans MT"/>
      <w:b/>
      <w:bCs/>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L’art de questionner</vt:lpstr>
    </vt:vector>
  </TitlesOfParts>
  <Company>Workgroup</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L’art de questionner</dc:title>
  <dc:creator>Josee</dc:creator>
  <cp:lastModifiedBy>Bob</cp:lastModifiedBy>
  <cp:revision>2</cp:revision>
  <cp:lastPrinted>2002-10-19T19:56:00Z</cp:lastPrinted>
  <dcterms:created xsi:type="dcterms:W3CDTF">2013-01-29T04:49:00Z</dcterms:created>
  <dcterms:modified xsi:type="dcterms:W3CDTF">2013-01-29T04:49:00Z</dcterms:modified>
</cp:coreProperties>
</file>