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No.3 Road</w:t>
      </w: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Richmond, B.C. V1k 4A9</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Sept 18, 2020</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ENGL301 students,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Campus Mailing Services</w:t>
      </w:r>
    </w:p>
    <w:p>
      <w:pPr>
        <w:pStyle w:val="Body"/>
        <w:rPr>
          <w:rFonts w:ascii="Times New Roman" w:cs="Times New Roman" w:hAnsi="Times New Roman" w:eastAsia="Times New Roman"/>
          <w:sz w:val="24"/>
          <w:szCs w:val="24"/>
        </w:rPr>
      </w:pPr>
      <w:r>
        <w:rPr>
          <w:rFonts w:ascii="Times New Roman" w:hAnsi="Times New Roman"/>
          <w:sz w:val="24"/>
          <w:szCs w:val="24"/>
          <w:rtl w:val="0"/>
          <w:lang w:val="nl-NL"/>
        </w:rPr>
        <w:t>2329 West Mall</w:t>
      </w: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Vancouver, BC    V6T 1Z4</w:t>
      </w:r>
    </w:p>
    <w:p>
      <w:pPr>
        <w:pStyle w:val="Body"/>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Dear writers of Engl301: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Please consider my application for a writing poison at your professional writing team. I will graduate next year from University of British Columbia. I am currently a student of IDST program. IDST program offered at UBC is aimed at helping students who are unsure about or are struggling about to make one subject as their major. In the program, I get to choose three subjects as my majors. Hence, instead of studying just one subject, I am taking History, English and Asia as my three majors.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As you can see from my education experience, I have a broad interest, and I always think outside of the box. Aside from my own studies, I am also a volunteer at UBC Chinese Oral Practice program. Because I am a native speaker of Chinese, I help foreign students to practice speaking Chinese in my spare time, and I am planning to apply for a  TA position in the following Winter term 2.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I have worked hard to hone my cooperation skills and communication skills. My experience, education, and personality have prepared me to work well with others and to respond creatively to challenges, crises and added responsibilities.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If my background meets your needs, please email me any weekday or even weekends if you need my emergent response at: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"mailto:pengshujunschool@gmail.com"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pengshujunschool@gmail.com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zh-CN" w:eastAsia="zh-CN"/>
        </w:rPr>
        <w:t xml:space="preserv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Sincerely,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Shujun Peng. </w:t>
      </w:r>
    </w:p>
    <w:p>
      <w:pPr>
        <w:pStyle w:val="Body"/>
        <w:spacing w:line="480" w:lineRule="auto"/>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