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F2583" w14:textId="77777777" w:rsidR="00117920" w:rsidRDefault="00352531" w:rsidP="00352531">
      <w:pPr>
        <w:jc w:val="center"/>
        <w:rPr>
          <w:rFonts w:ascii="Times" w:hAnsi="Times"/>
          <w:u w:val="single"/>
        </w:rPr>
      </w:pPr>
      <w:r w:rsidRPr="00352531">
        <w:rPr>
          <w:rFonts w:ascii="Times" w:hAnsi="Times"/>
          <w:u w:val="single"/>
        </w:rPr>
        <w:t>Tutorial 3: Aerobic Fitness Assessment I</w:t>
      </w:r>
    </w:p>
    <w:p w14:paraId="02FEDD4C" w14:textId="05ADBF9C" w:rsidR="00ED5257" w:rsidRPr="005514C4" w:rsidRDefault="00352531" w:rsidP="007672B9">
      <w:pPr>
        <w:spacing w:line="480" w:lineRule="auto"/>
        <w:rPr>
          <w:rFonts w:ascii="Times" w:hAnsi="Times" w:cs="Times New Roman"/>
        </w:rPr>
      </w:pPr>
      <w:r>
        <w:rPr>
          <w:rFonts w:ascii="Times" w:hAnsi="Times"/>
        </w:rPr>
        <w:tab/>
      </w:r>
      <w:r w:rsidR="007672B9">
        <w:rPr>
          <w:rFonts w:ascii="Times" w:hAnsi="Times"/>
        </w:rPr>
        <w:t xml:space="preserve">The purpose of this </w:t>
      </w:r>
      <w:r w:rsidR="00222E93">
        <w:rPr>
          <w:rFonts w:ascii="Times" w:hAnsi="Times"/>
        </w:rPr>
        <w:t xml:space="preserve">lab is to </w:t>
      </w:r>
      <w:r w:rsidR="007672B9">
        <w:rPr>
          <w:rFonts w:ascii="Times" w:hAnsi="Times"/>
        </w:rPr>
        <w:t>administer the modified Canadian Aerobi</w:t>
      </w:r>
      <w:r w:rsidR="00222E93">
        <w:rPr>
          <w:rFonts w:ascii="Times" w:hAnsi="Times"/>
        </w:rPr>
        <w:t xml:space="preserve">c Fitness Test (mCAFT) protocol, </w:t>
      </w:r>
      <w:r w:rsidR="007672B9">
        <w:rPr>
          <w:rFonts w:ascii="Times" w:hAnsi="Times"/>
        </w:rPr>
        <w:t xml:space="preserve">to calculate participant results and </w:t>
      </w:r>
      <w:r w:rsidR="00222E93">
        <w:rPr>
          <w:rFonts w:ascii="Times" w:hAnsi="Times"/>
        </w:rPr>
        <w:t xml:space="preserve">use accordingly to determine if the participant’s oxygen cost and health benefits zone from the calculated aerobic fitness score. The mCAFT is used to measure cardiovascular fitness, which refers to the ability of the heart, lungs and circulatory system to transport oxygen throughout the body and to the working muscles. </w:t>
      </w:r>
      <w:r w:rsidR="00ED5257">
        <w:rPr>
          <w:rFonts w:ascii="Times" w:hAnsi="Times"/>
        </w:rPr>
        <w:t>The mCAFT, as well as other</w:t>
      </w:r>
      <w:r w:rsidR="00222E93">
        <w:rPr>
          <w:rFonts w:ascii="Times" w:hAnsi="Times"/>
        </w:rPr>
        <w:t xml:space="preserve"> indirect, submaximal protoco</w:t>
      </w:r>
      <w:r w:rsidR="00ED5257">
        <w:rPr>
          <w:rFonts w:ascii="Times" w:hAnsi="Times"/>
        </w:rPr>
        <w:t>ls were</w:t>
      </w:r>
      <w:r w:rsidR="00222E93">
        <w:rPr>
          <w:rFonts w:ascii="Times" w:hAnsi="Times"/>
        </w:rPr>
        <w:t xml:space="preserve"> </w:t>
      </w:r>
      <w:r w:rsidR="00ED5257" w:rsidRPr="005C0C0C">
        <w:rPr>
          <w:rFonts w:ascii="Times New Roman" w:hAnsi="Times New Roman" w:cs="Times New Roman"/>
        </w:rPr>
        <w:t xml:space="preserve">developed to estimate maximal oxygen </w:t>
      </w:r>
      <w:r w:rsidR="00ED5257">
        <w:rPr>
          <w:rFonts w:ascii="Times New Roman" w:hAnsi="Times New Roman" w:cs="Times New Roman"/>
        </w:rPr>
        <w:t>capacity</w:t>
      </w:r>
      <w:r w:rsidR="00AB31AE">
        <w:rPr>
          <w:rFonts w:ascii="Times New Roman" w:hAnsi="Times New Roman" w:cs="Times New Roman"/>
        </w:rPr>
        <w:t xml:space="preserve"> (VO</w:t>
      </w:r>
      <w:r w:rsidR="00AB31AE">
        <w:rPr>
          <w:rFonts w:ascii="Times New Roman" w:hAnsi="Times New Roman" w:cs="Times New Roman"/>
          <w:vertAlign w:val="subscript"/>
        </w:rPr>
        <w:t>2max</w:t>
      </w:r>
      <w:r w:rsidR="00AB31AE">
        <w:rPr>
          <w:rFonts w:ascii="Times New Roman" w:hAnsi="Times New Roman" w:cs="Times New Roman"/>
        </w:rPr>
        <w:t>)</w:t>
      </w:r>
      <w:r w:rsidR="00ED5257" w:rsidRPr="005C0C0C">
        <w:rPr>
          <w:rFonts w:ascii="Times New Roman" w:hAnsi="Times New Roman" w:cs="Times New Roman"/>
        </w:rPr>
        <w:t xml:space="preserve"> without the need to exercise up to maximal levels</w:t>
      </w:r>
      <w:r w:rsidR="00ED5257">
        <w:rPr>
          <w:rFonts w:ascii="Times New Roman" w:hAnsi="Times New Roman" w:cs="Times New Roman"/>
        </w:rPr>
        <w:t xml:space="preserve">. This protocol looks at a client’s heart rate </w:t>
      </w:r>
      <w:r w:rsidR="00B45D8A">
        <w:rPr>
          <w:rFonts w:ascii="Times New Roman" w:hAnsi="Times New Roman" w:cs="Times New Roman"/>
        </w:rPr>
        <w:t xml:space="preserve">(HR) </w:t>
      </w:r>
      <w:r w:rsidR="00ED5257">
        <w:rPr>
          <w:rFonts w:ascii="Times New Roman" w:hAnsi="Times New Roman" w:cs="Times New Roman"/>
        </w:rPr>
        <w:t xml:space="preserve">response to progressively increasing pre-determined workloads, which consists of lifting their body weight up and down a set of double steps. This modified test </w:t>
      </w:r>
      <w:r w:rsidR="005514C4">
        <w:rPr>
          <w:rFonts w:ascii="Times New Roman" w:hAnsi="Times New Roman" w:cs="Times New Roman"/>
        </w:rPr>
        <w:t>al</w:t>
      </w:r>
      <w:r w:rsidR="00AB31AE">
        <w:rPr>
          <w:rFonts w:ascii="Times New Roman" w:hAnsi="Times New Roman" w:cs="Times New Roman"/>
        </w:rPr>
        <w:t>lows an individual to complete the</w:t>
      </w:r>
      <w:r w:rsidR="005514C4">
        <w:rPr>
          <w:rFonts w:ascii="Times New Roman" w:hAnsi="Times New Roman" w:cs="Times New Roman"/>
        </w:rPr>
        <w:t xml:space="preserve"> number of stages necessary to reach their target </w:t>
      </w:r>
      <w:r w:rsidR="00FD454E">
        <w:rPr>
          <w:rFonts w:ascii="Times New Roman" w:hAnsi="Times New Roman" w:cs="Times New Roman"/>
        </w:rPr>
        <w:t xml:space="preserve">HR </w:t>
      </w:r>
      <w:r w:rsidR="005514C4">
        <w:rPr>
          <w:rFonts w:ascii="Times New Roman" w:hAnsi="Times New Roman" w:cs="Times New Roman"/>
        </w:rPr>
        <w:t xml:space="preserve">within 85% of their age-predicted maximum, which can be linearly related to 100% maximum oxygen uptake. </w:t>
      </w:r>
      <w:r w:rsidR="00B45D8A">
        <w:rPr>
          <w:rFonts w:ascii="Times New Roman" w:hAnsi="Times New Roman" w:cs="Times New Roman"/>
        </w:rPr>
        <w:t>Participants may take manual HR</w:t>
      </w:r>
      <w:r w:rsidR="000744CA">
        <w:rPr>
          <w:rFonts w:ascii="Times New Roman" w:hAnsi="Times New Roman" w:cs="Times New Roman"/>
        </w:rPr>
        <w:t xml:space="preserve"> via palpating any place that allows for an artery to be compressed against a bone, </w:t>
      </w:r>
      <w:r w:rsidR="00FD454E">
        <w:rPr>
          <w:rFonts w:ascii="Times New Roman" w:hAnsi="Times New Roman" w:cs="Times New Roman"/>
        </w:rPr>
        <w:t>most commonly used include</w:t>
      </w:r>
      <w:r w:rsidR="000744CA">
        <w:rPr>
          <w:rFonts w:ascii="Times New Roman" w:hAnsi="Times New Roman" w:cs="Times New Roman"/>
        </w:rPr>
        <w:t xml:space="preserve"> the neck (carotid artery)</w:t>
      </w:r>
      <w:r w:rsidR="00AB31AE">
        <w:rPr>
          <w:rFonts w:ascii="Times New Roman" w:hAnsi="Times New Roman" w:cs="Times New Roman"/>
        </w:rPr>
        <w:t xml:space="preserve"> or </w:t>
      </w:r>
      <w:r w:rsidR="00FD454E">
        <w:rPr>
          <w:rFonts w:ascii="Times New Roman" w:hAnsi="Times New Roman" w:cs="Times New Roman"/>
        </w:rPr>
        <w:t xml:space="preserve">the wrist (radial artery), etc. </w:t>
      </w:r>
      <w:r w:rsidR="00B45D8A">
        <w:rPr>
          <w:rFonts w:ascii="Times New Roman" w:hAnsi="Times New Roman" w:cs="Times New Roman"/>
        </w:rPr>
        <w:t xml:space="preserve"> </w:t>
      </w:r>
      <w:r w:rsidR="000744CA">
        <w:rPr>
          <w:rFonts w:ascii="Times New Roman" w:hAnsi="Times New Roman" w:cs="Times New Roman"/>
        </w:rPr>
        <w:t xml:space="preserve">HR </w:t>
      </w:r>
      <w:r w:rsidR="00B45D8A">
        <w:rPr>
          <w:rFonts w:ascii="Times New Roman" w:hAnsi="Times New Roman" w:cs="Times New Roman"/>
        </w:rPr>
        <w:t xml:space="preserve">monitors </w:t>
      </w:r>
      <w:r w:rsidR="000A325E">
        <w:rPr>
          <w:rFonts w:ascii="Times New Roman" w:hAnsi="Times New Roman" w:cs="Times New Roman"/>
        </w:rPr>
        <w:t xml:space="preserve">are recommended to use </w:t>
      </w:r>
      <w:r w:rsidR="000744CA">
        <w:rPr>
          <w:rFonts w:ascii="Times New Roman" w:hAnsi="Times New Roman" w:cs="Times New Roman"/>
        </w:rPr>
        <w:t xml:space="preserve">for </w:t>
      </w:r>
      <w:r w:rsidR="000A325E">
        <w:rPr>
          <w:rFonts w:ascii="Times New Roman" w:hAnsi="Times New Roman" w:cs="Times New Roman"/>
        </w:rPr>
        <w:t>convenience</w:t>
      </w:r>
      <w:r w:rsidR="000744CA">
        <w:rPr>
          <w:rFonts w:ascii="Times New Roman" w:hAnsi="Times New Roman" w:cs="Times New Roman"/>
        </w:rPr>
        <w:t xml:space="preserve"> and </w:t>
      </w:r>
      <w:r w:rsidR="000A325E">
        <w:rPr>
          <w:rFonts w:ascii="Times New Roman" w:hAnsi="Times New Roman" w:cs="Times New Roman"/>
        </w:rPr>
        <w:t>verification of values</w:t>
      </w:r>
      <w:r w:rsidR="00B45D8A">
        <w:rPr>
          <w:rFonts w:ascii="Times New Roman" w:hAnsi="Times New Roman" w:cs="Times New Roman"/>
        </w:rPr>
        <w:t xml:space="preserve">. </w:t>
      </w:r>
      <w:r w:rsidR="005514C4" w:rsidRPr="005514C4">
        <w:rPr>
          <w:rFonts w:ascii="Times" w:hAnsi="Times" w:cs="Lucida Sans Unicode"/>
          <w:color w:val="302A2A"/>
        </w:rPr>
        <w:t>This test may not be suitable for people whose ability to</w:t>
      </w:r>
      <w:r w:rsidR="005514C4">
        <w:rPr>
          <w:rFonts w:ascii="Times" w:hAnsi="Times" w:cs="Lucida Sans Unicode"/>
          <w:color w:val="302A2A"/>
        </w:rPr>
        <w:t xml:space="preserve"> balance is diminished because a</w:t>
      </w:r>
      <w:r w:rsidR="005514C4" w:rsidRPr="005514C4">
        <w:rPr>
          <w:rFonts w:ascii="Times" w:hAnsi="Times" w:cs="Lucida Sans Unicode"/>
          <w:color w:val="302A2A"/>
        </w:rPr>
        <w:t xml:space="preserve"> handrail is</w:t>
      </w:r>
      <w:r w:rsidR="005514C4">
        <w:rPr>
          <w:rFonts w:ascii="Times" w:hAnsi="Times" w:cs="Lucida Sans Unicode"/>
          <w:color w:val="302A2A"/>
        </w:rPr>
        <w:t xml:space="preserve"> not typically used. Certain precautions should be taken while administering the test, as it</w:t>
      </w:r>
      <w:r w:rsidR="005514C4" w:rsidRPr="005514C4">
        <w:rPr>
          <w:rFonts w:ascii="Times" w:hAnsi="Times" w:cs="Lucida Sans Unicode"/>
          <w:color w:val="302A2A"/>
        </w:rPr>
        <w:t xml:space="preserve"> is also difficult to monitor individuals while they are steppin</w:t>
      </w:r>
      <w:r w:rsidR="00B45D8A">
        <w:rPr>
          <w:rFonts w:ascii="Times" w:hAnsi="Times" w:cs="Lucida Sans Unicode"/>
          <w:color w:val="302A2A"/>
        </w:rPr>
        <w:t xml:space="preserve">g (Noonan &amp; Dean, 2000). </w:t>
      </w:r>
    </w:p>
    <w:p w14:paraId="067C63C3" w14:textId="77777777" w:rsidR="00352531" w:rsidRDefault="00352531" w:rsidP="007672B9">
      <w:pPr>
        <w:spacing w:line="480" w:lineRule="auto"/>
        <w:rPr>
          <w:rFonts w:ascii="Times" w:hAnsi="Times"/>
        </w:rPr>
      </w:pPr>
    </w:p>
    <w:p w14:paraId="201BF7DD" w14:textId="77777777" w:rsidR="00DB194C" w:rsidRDefault="00DB194C" w:rsidP="007672B9">
      <w:pPr>
        <w:spacing w:line="480" w:lineRule="auto"/>
        <w:rPr>
          <w:rFonts w:ascii="Times" w:hAnsi="Times"/>
        </w:rPr>
      </w:pPr>
    </w:p>
    <w:p w14:paraId="4644DDE6" w14:textId="77777777" w:rsidR="00DB194C" w:rsidRDefault="00DB194C" w:rsidP="007672B9">
      <w:pPr>
        <w:spacing w:line="480" w:lineRule="auto"/>
        <w:rPr>
          <w:rFonts w:ascii="Times" w:hAnsi="Times"/>
        </w:rPr>
      </w:pPr>
    </w:p>
    <w:p w14:paraId="6C230307" w14:textId="77777777" w:rsidR="00AB31AE" w:rsidRDefault="00AB31AE" w:rsidP="007672B9">
      <w:pPr>
        <w:spacing w:line="480" w:lineRule="auto"/>
        <w:rPr>
          <w:rFonts w:ascii="Times" w:hAnsi="Times"/>
        </w:rPr>
      </w:pPr>
    </w:p>
    <w:p w14:paraId="603E0C27" w14:textId="588BE2B7" w:rsidR="00DE2368" w:rsidRDefault="00DE2368" w:rsidP="007672B9">
      <w:pPr>
        <w:spacing w:line="480" w:lineRule="auto"/>
        <w:rPr>
          <w:rFonts w:ascii="Times" w:hAnsi="Times"/>
          <w:b/>
        </w:rPr>
      </w:pPr>
      <w:r>
        <w:rPr>
          <w:rFonts w:ascii="Times" w:hAnsi="Times"/>
          <w:b/>
        </w:rPr>
        <w:lastRenderedPageBreak/>
        <w:t>Results: Aerobic Capacity</w:t>
      </w:r>
    </w:p>
    <w:p w14:paraId="09857467" w14:textId="5FCF58CD" w:rsidR="00DE2368" w:rsidRDefault="00DE2368" w:rsidP="00DE2368">
      <w:pPr>
        <w:rPr>
          <w:rFonts w:ascii="Times" w:hAnsi="Times"/>
        </w:rPr>
      </w:pPr>
      <w:r>
        <w:rPr>
          <w:rFonts w:ascii="Times" w:hAnsi="Times"/>
        </w:rPr>
        <w:t>Client: Stephanie Kendall</w:t>
      </w:r>
    </w:p>
    <w:p w14:paraId="308E91F5" w14:textId="639A6688" w:rsidR="00DE2368" w:rsidRDefault="00DE2368" w:rsidP="00DE2368">
      <w:pPr>
        <w:rPr>
          <w:rFonts w:ascii="Times" w:hAnsi="Times"/>
        </w:rPr>
      </w:pPr>
      <w:r>
        <w:rPr>
          <w:rFonts w:ascii="Times" w:hAnsi="Times"/>
        </w:rPr>
        <w:t>Age: 20</w:t>
      </w:r>
    </w:p>
    <w:p w14:paraId="6882238A" w14:textId="77777777" w:rsidR="00DE2368" w:rsidRDefault="00DE2368" w:rsidP="00DE2368">
      <w:pPr>
        <w:rPr>
          <w:rFonts w:ascii="Times" w:hAnsi="Times"/>
        </w:rPr>
      </w:pPr>
    </w:p>
    <w:p w14:paraId="5D6D0D36" w14:textId="77777777" w:rsidR="00DE2368" w:rsidRPr="00DE2368" w:rsidRDefault="00DE2368" w:rsidP="00DE2368">
      <w:pPr>
        <w:rPr>
          <w:rFonts w:ascii="Times" w:hAnsi="Times"/>
        </w:rPr>
      </w:pPr>
      <w:r w:rsidRPr="00DE2368">
        <w:rPr>
          <w:rFonts w:ascii="Times" w:hAnsi="Times"/>
        </w:rPr>
        <w:t>Aerobic fitness:</w:t>
      </w:r>
    </w:p>
    <w:p w14:paraId="3BA0A6DC" w14:textId="77777777" w:rsidR="00DE2368" w:rsidRPr="00DE2368" w:rsidRDefault="00DE2368" w:rsidP="00DE2368">
      <w:pPr>
        <w:rPr>
          <w:rFonts w:ascii="Times" w:hAnsi="Times"/>
        </w:rPr>
      </w:pPr>
      <w:r w:rsidRPr="00DE2368">
        <w:rPr>
          <w:rFonts w:ascii="Times" w:hAnsi="Times"/>
        </w:rPr>
        <w:t>Score = 10 x [17.2+ (1.29x O</w:t>
      </w:r>
      <w:r w:rsidRPr="00DE2368">
        <w:rPr>
          <w:rFonts w:ascii="Times" w:hAnsi="Times"/>
          <w:vertAlign w:val="subscript"/>
        </w:rPr>
        <w:t>2</w:t>
      </w:r>
      <w:r w:rsidRPr="00DE2368">
        <w:rPr>
          <w:rFonts w:ascii="Times" w:hAnsi="Times"/>
        </w:rPr>
        <w:t xml:space="preserve"> cost of the last completed stage)- (0.9 x body mass) –(0.18 x age)]</w:t>
      </w:r>
    </w:p>
    <w:p w14:paraId="1D2E2263" w14:textId="77777777" w:rsidR="00DE2368" w:rsidRPr="00DE2368" w:rsidRDefault="00DE2368" w:rsidP="00DE2368">
      <w:pPr>
        <w:rPr>
          <w:rFonts w:ascii="Times" w:hAnsi="Times"/>
        </w:rPr>
      </w:pPr>
      <w:r w:rsidRPr="00DE2368">
        <w:rPr>
          <w:rFonts w:ascii="Times" w:hAnsi="Times"/>
        </w:rPr>
        <w:tab/>
        <w:t>=10 x [17.2+ (1.29 x 26.3) – (0.09 x 85.5) – (0.18 x 20)]</w:t>
      </w:r>
    </w:p>
    <w:p w14:paraId="0DE9E8FD" w14:textId="77777777" w:rsidR="00DE2368" w:rsidRPr="00DE2368" w:rsidRDefault="00DE2368" w:rsidP="00DE2368">
      <w:pPr>
        <w:rPr>
          <w:rFonts w:ascii="Times" w:hAnsi="Times"/>
        </w:rPr>
      </w:pPr>
      <w:r w:rsidRPr="00DE2368">
        <w:rPr>
          <w:rFonts w:ascii="Times" w:hAnsi="Times"/>
        </w:rPr>
        <w:tab/>
        <w:t>= 10 x [17.2 + (33.9) – (7.7) – (3.6)]</w:t>
      </w:r>
    </w:p>
    <w:p w14:paraId="619BEE27" w14:textId="77777777" w:rsidR="00DE2368" w:rsidRPr="00DE2368" w:rsidRDefault="00DE2368" w:rsidP="00DE2368">
      <w:pPr>
        <w:rPr>
          <w:rFonts w:ascii="Times" w:hAnsi="Times"/>
        </w:rPr>
      </w:pPr>
      <w:r w:rsidRPr="00DE2368">
        <w:rPr>
          <w:rFonts w:ascii="Times" w:hAnsi="Times"/>
        </w:rPr>
        <w:tab/>
        <w:t>= 10 x [39.8]</w:t>
      </w:r>
    </w:p>
    <w:p w14:paraId="360C2982" w14:textId="77777777" w:rsidR="00DE2368" w:rsidRPr="00DE2368" w:rsidRDefault="00DE2368" w:rsidP="00DE2368">
      <w:pPr>
        <w:rPr>
          <w:rFonts w:ascii="Times" w:hAnsi="Times"/>
          <w:vertAlign w:val="superscript"/>
        </w:rPr>
      </w:pPr>
      <w:r w:rsidRPr="00DE2368">
        <w:rPr>
          <w:rFonts w:ascii="Times" w:hAnsi="Times"/>
        </w:rPr>
        <w:tab/>
        <w:t xml:space="preserve">= </w:t>
      </w:r>
      <w:r w:rsidRPr="00DE2368">
        <w:rPr>
          <w:rFonts w:ascii="Times" w:hAnsi="Times"/>
          <w:b/>
        </w:rPr>
        <w:t>398</w:t>
      </w:r>
      <w:r w:rsidRPr="00DE2368">
        <w:rPr>
          <w:rFonts w:ascii="Times" w:hAnsi="Times"/>
        </w:rPr>
        <w:t xml:space="preserve"> mL </w:t>
      </w:r>
      <w:r w:rsidRPr="00DE2368">
        <w:rPr>
          <w:rFonts w:ascii="Times" w:hAnsi="Times"/>
        </w:rPr>
        <w:sym w:font="Symbol" w:char="F02A"/>
      </w:r>
      <w:r w:rsidRPr="00DE2368">
        <w:rPr>
          <w:rFonts w:ascii="Times" w:hAnsi="Times"/>
        </w:rPr>
        <w:t xml:space="preserve"> kg </w:t>
      </w:r>
      <w:r w:rsidRPr="00DE2368">
        <w:rPr>
          <w:rFonts w:ascii="Times" w:hAnsi="Times"/>
          <w:vertAlign w:val="superscript"/>
        </w:rPr>
        <w:t xml:space="preserve">-1 </w:t>
      </w:r>
      <w:r w:rsidRPr="00DE2368">
        <w:rPr>
          <w:rFonts w:ascii="Times" w:hAnsi="Times"/>
        </w:rPr>
        <w:sym w:font="Symbol" w:char="F02A"/>
      </w:r>
      <w:r w:rsidRPr="00DE2368">
        <w:rPr>
          <w:rFonts w:ascii="Times" w:hAnsi="Times"/>
        </w:rPr>
        <w:t xml:space="preserve"> min</w:t>
      </w:r>
      <w:r w:rsidRPr="00DE2368">
        <w:rPr>
          <w:rFonts w:ascii="Times" w:hAnsi="Times"/>
          <w:vertAlign w:val="superscript"/>
        </w:rPr>
        <w:t>-1</w:t>
      </w:r>
    </w:p>
    <w:p w14:paraId="0BA123D1" w14:textId="77777777" w:rsidR="00DE2368" w:rsidRPr="00DE2368" w:rsidRDefault="00DE2368" w:rsidP="00DE2368">
      <w:pPr>
        <w:rPr>
          <w:rFonts w:ascii="Times" w:hAnsi="Times"/>
          <w:vertAlign w:val="superscript"/>
        </w:rPr>
      </w:pPr>
    </w:p>
    <w:p w14:paraId="3FE7B642" w14:textId="77777777" w:rsidR="00DE2368" w:rsidRDefault="00DE2368" w:rsidP="00DE2368">
      <w:pPr>
        <w:rPr>
          <w:rFonts w:ascii="Times" w:hAnsi="Times"/>
        </w:rPr>
      </w:pPr>
      <w:r w:rsidRPr="00DE2368">
        <w:rPr>
          <w:rFonts w:ascii="Times" w:hAnsi="Times"/>
        </w:rPr>
        <w:t>CPAFLA Health Benefit Zone: “Good” A Health Benefit Zone rating of “Good” indicates that her aerobic fitness falls within a range that is generally associated with many health benefits.</w:t>
      </w:r>
    </w:p>
    <w:p w14:paraId="7E28D341" w14:textId="77777777" w:rsidR="00DE2368" w:rsidRDefault="00DE2368" w:rsidP="00DE2368"/>
    <w:p w14:paraId="42910729" w14:textId="77777777" w:rsidR="00DE2368" w:rsidRPr="00DE2368" w:rsidRDefault="00DE2368" w:rsidP="00DE2368">
      <w:pPr>
        <w:rPr>
          <w:rFonts w:ascii="Times" w:hAnsi="Times"/>
        </w:rPr>
      </w:pPr>
      <w:r w:rsidRPr="00DE2368">
        <w:rPr>
          <w:rFonts w:ascii="Times" w:hAnsi="Times"/>
        </w:rPr>
        <w:t>Helpful Calculations:</w:t>
      </w:r>
    </w:p>
    <w:p w14:paraId="50CC8DC7" w14:textId="77777777" w:rsidR="00DE2368" w:rsidRPr="00DE2368" w:rsidRDefault="00DE2368" w:rsidP="00DE2368">
      <w:pPr>
        <w:rPr>
          <w:rFonts w:ascii="Times" w:hAnsi="Times"/>
        </w:rPr>
      </w:pPr>
      <w:r w:rsidRPr="00DE2368">
        <w:rPr>
          <w:rFonts w:ascii="Times" w:hAnsi="Times"/>
        </w:rPr>
        <w:t xml:space="preserve">Maximal Heart Rate: </w:t>
      </w:r>
      <w:proofErr w:type="spellStart"/>
      <w:r w:rsidRPr="00DE2368">
        <w:rPr>
          <w:rFonts w:ascii="Times" w:hAnsi="Times"/>
        </w:rPr>
        <w:t>HR</w:t>
      </w:r>
      <w:r w:rsidRPr="00DE2368">
        <w:rPr>
          <w:rFonts w:ascii="Times" w:hAnsi="Times"/>
          <w:vertAlign w:val="subscript"/>
        </w:rPr>
        <w:t>max</w:t>
      </w:r>
      <w:proofErr w:type="spellEnd"/>
      <w:r w:rsidRPr="00DE2368">
        <w:rPr>
          <w:rFonts w:ascii="Times" w:hAnsi="Times"/>
        </w:rPr>
        <w:t xml:space="preserve"> = 220 - age</w:t>
      </w:r>
    </w:p>
    <w:p w14:paraId="5267FBFC" w14:textId="77777777" w:rsidR="00DE2368" w:rsidRPr="00DE2368" w:rsidRDefault="00DE2368" w:rsidP="00DE2368">
      <w:pPr>
        <w:rPr>
          <w:rFonts w:ascii="Times" w:hAnsi="Times"/>
        </w:rPr>
      </w:pPr>
      <w:r w:rsidRPr="00DE2368">
        <w:rPr>
          <w:rFonts w:ascii="Times" w:hAnsi="Times"/>
        </w:rPr>
        <w:t xml:space="preserve">Heart Rate Reserve: HRR = </w:t>
      </w:r>
      <w:proofErr w:type="spellStart"/>
      <w:r w:rsidRPr="00DE2368">
        <w:rPr>
          <w:rFonts w:ascii="Times" w:hAnsi="Times"/>
        </w:rPr>
        <w:t>HR</w:t>
      </w:r>
      <w:r w:rsidRPr="00DE2368">
        <w:rPr>
          <w:rFonts w:ascii="Times" w:hAnsi="Times"/>
          <w:vertAlign w:val="subscript"/>
        </w:rPr>
        <w:t>max</w:t>
      </w:r>
      <w:proofErr w:type="spellEnd"/>
      <w:r w:rsidRPr="00DE2368">
        <w:rPr>
          <w:rFonts w:ascii="Times" w:hAnsi="Times"/>
          <w:vertAlign w:val="subscript"/>
        </w:rPr>
        <w:t xml:space="preserve"> </w:t>
      </w:r>
      <w:r w:rsidRPr="00DE2368">
        <w:rPr>
          <w:rFonts w:ascii="Times" w:hAnsi="Times"/>
        </w:rPr>
        <w:t xml:space="preserve">- RHR     </w:t>
      </w:r>
    </w:p>
    <w:p w14:paraId="7A3AD393" w14:textId="714E97E0" w:rsidR="00DE2368" w:rsidRPr="00DE2368" w:rsidRDefault="00DE2368" w:rsidP="00DE2368">
      <w:pPr>
        <w:rPr>
          <w:rFonts w:ascii="Times" w:hAnsi="Times"/>
          <w:vertAlign w:val="subscript"/>
        </w:rPr>
      </w:pPr>
      <w:r w:rsidRPr="00DE2368">
        <w:rPr>
          <w:rFonts w:ascii="Times" w:hAnsi="Times"/>
        </w:rPr>
        <w:t xml:space="preserve">Training Zones: (HRR </w:t>
      </w:r>
      <w:r>
        <w:rPr>
          <w:rFonts w:ascii="Times" w:hAnsi="Times"/>
        </w:rPr>
        <w:t>x</w:t>
      </w:r>
      <w:r w:rsidRPr="00DE2368">
        <w:rPr>
          <w:rFonts w:ascii="Times" w:hAnsi="Times"/>
        </w:rPr>
        <w:t xml:space="preserve"> % intensity) + RHR</w:t>
      </w:r>
    </w:p>
    <w:p w14:paraId="3DD3B739" w14:textId="77777777" w:rsidR="00DE2368" w:rsidRPr="00DE2368" w:rsidRDefault="00DE2368" w:rsidP="00DE2368">
      <w:pPr>
        <w:rPr>
          <w:rFonts w:ascii="Times" w:hAnsi="Times"/>
          <w:sz w:val="20"/>
          <w:szCs w:val="20"/>
        </w:rPr>
      </w:pPr>
      <w:r w:rsidRPr="00DE2368">
        <w:rPr>
          <w:rFonts w:ascii="Times" w:hAnsi="Times"/>
          <w:sz w:val="20"/>
          <w:szCs w:val="20"/>
        </w:rPr>
        <w:t xml:space="preserve"> Note: It is best to take resting heart rate before getting out of bed in the morning and averaged over 5 days. </w:t>
      </w:r>
    </w:p>
    <w:p w14:paraId="3B6591A4" w14:textId="77777777" w:rsidR="00DE2368" w:rsidRPr="00DE2368" w:rsidRDefault="00DE2368" w:rsidP="00DE2368">
      <w:pPr>
        <w:rPr>
          <w:rFonts w:ascii="Times" w:hAnsi="Times"/>
        </w:rPr>
      </w:pPr>
    </w:p>
    <w:p w14:paraId="355C63D9" w14:textId="77777777" w:rsidR="00DE2368" w:rsidRPr="00DE2368" w:rsidRDefault="00DE2368" w:rsidP="00DE2368">
      <w:pPr>
        <w:rPr>
          <w:rFonts w:ascii="Times" w:hAnsi="Times"/>
        </w:rPr>
      </w:pPr>
    </w:p>
    <w:p w14:paraId="47651F9D" w14:textId="77777777" w:rsidR="00DE2368" w:rsidRDefault="00DE2368" w:rsidP="007672B9">
      <w:pPr>
        <w:spacing w:line="480" w:lineRule="auto"/>
        <w:rPr>
          <w:rFonts w:ascii="Times" w:hAnsi="Times"/>
          <w:b/>
        </w:rPr>
      </w:pPr>
      <w:bookmarkStart w:id="0" w:name="_GoBack"/>
      <w:bookmarkEnd w:id="0"/>
    </w:p>
    <w:p w14:paraId="0D7AB603" w14:textId="77777777" w:rsidR="00DE2368" w:rsidRDefault="00DE2368" w:rsidP="007672B9">
      <w:pPr>
        <w:spacing w:line="480" w:lineRule="auto"/>
        <w:rPr>
          <w:rFonts w:ascii="Times" w:hAnsi="Times"/>
          <w:b/>
        </w:rPr>
      </w:pPr>
    </w:p>
    <w:p w14:paraId="37A53AC0" w14:textId="77777777" w:rsidR="00DE2368" w:rsidRDefault="00DE2368" w:rsidP="007672B9">
      <w:pPr>
        <w:spacing w:line="480" w:lineRule="auto"/>
        <w:rPr>
          <w:rFonts w:ascii="Times" w:hAnsi="Times"/>
          <w:b/>
        </w:rPr>
      </w:pPr>
    </w:p>
    <w:p w14:paraId="58CBB14A" w14:textId="77777777" w:rsidR="00DE2368" w:rsidRDefault="00DE2368" w:rsidP="007672B9">
      <w:pPr>
        <w:spacing w:line="480" w:lineRule="auto"/>
        <w:rPr>
          <w:rFonts w:ascii="Times" w:hAnsi="Times"/>
          <w:b/>
        </w:rPr>
      </w:pPr>
    </w:p>
    <w:p w14:paraId="195D400C" w14:textId="77777777" w:rsidR="00DE2368" w:rsidRDefault="00DE2368" w:rsidP="007672B9">
      <w:pPr>
        <w:spacing w:line="480" w:lineRule="auto"/>
        <w:rPr>
          <w:rFonts w:ascii="Times" w:hAnsi="Times"/>
          <w:b/>
        </w:rPr>
      </w:pPr>
    </w:p>
    <w:p w14:paraId="296ECFDF" w14:textId="77777777" w:rsidR="00DE2368" w:rsidRDefault="00DE2368" w:rsidP="007672B9">
      <w:pPr>
        <w:spacing w:line="480" w:lineRule="auto"/>
        <w:rPr>
          <w:rFonts w:ascii="Times" w:hAnsi="Times"/>
          <w:b/>
        </w:rPr>
      </w:pPr>
    </w:p>
    <w:p w14:paraId="1B296ABE" w14:textId="77777777" w:rsidR="00DE2368" w:rsidRDefault="00DE2368" w:rsidP="007672B9">
      <w:pPr>
        <w:spacing w:line="480" w:lineRule="auto"/>
        <w:rPr>
          <w:rFonts w:ascii="Times" w:hAnsi="Times"/>
          <w:b/>
        </w:rPr>
      </w:pPr>
    </w:p>
    <w:p w14:paraId="1EF0AE80" w14:textId="77777777" w:rsidR="00DE2368" w:rsidRDefault="00DE2368" w:rsidP="007672B9">
      <w:pPr>
        <w:spacing w:line="480" w:lineRule="auto"/>
        <w:rPr>
          <w:rFonts w:ascii="Times" w:hAnsi="Times"/>
          <w:b/>
        </w:rPr>
      </w:pPr>
    </w:p>
    <w:p w14:paraId="1263362D" w14:textId="77777777" w:rsidR="00DE2368" w:rsidRDefault="00DE2368" w:rsidP="007672B9">
      <w:pPr>
        <w:spacing w:line="480" w:lineRule="auto"/>
        <w:rPr>
          <w:rFonts w:ascii="Times" w:hAnsi="Times"/>
          <w:b/>
        </w:rPr>
      </w:pPr>
    </w:p>
    <w:p w14:paraId="03220F61" w14:textId="77777777" w:rsidR="00DE2368" w:rsidRDefault="00DE2368" w:rsidP="007672B9">
      <w:pPr>
        <w:spacing w:line="480" w:lineRule="auto"/>
        <w:rPr>
          <w:rFonts w:ascii="Times" w:hAnsi="Times"/>
          <w:b/>
        </w:rPr>
      </w:pPr>
    </w:p>
    <w:p w14:paraId="4CB4A41A" w14:textId="77777777" w:rsidR="00DE2368" w:rsidRDefault="00DE2368" w:rsidP="007672B9">
      <w:pPr>
        <w:spacing w:line="480" w:lineRule="auto"/>
        <w:rPr>
          <w:rFonts w:ascii="Times" w:hAnsi="Times"/>
          <w:b/>
        </w:rPr>
      </w:pPr>
    </w:p>
    <w:p w14:paraId="49084533" w14:textId="77777777" w:rsidR="00DE2368" w:rsidRDefault="00DE2368" w:rsidP="007672B9">
      <w:pPr>
        <w:spacing w:line="480" w:lineRule="auto"/>
        <w:rPr>
          <w:rFonts w:ascii="Times" w:hAnsi="Times"/>
          <w:b/>
        </w:rPr>
      </w:pPr>
    </w:p>
    <w:p w14:paraId="5D539882" w14:textId="77777777" w:rsidR="00DE2368" w:rsidRDefault="00DE2368" w:rsidP="007672B9">
      <w:pPr>
        <w:spacing w:line="480" w:lineRule="auto"/>
        <w:rPr>
          <w:rFonts w:ascii="Times" w:hAnsi="Times"/>
          <w:b/>
        </w:rPr>
      </w:pPr>
    </w:p>
    <w:p w14:paraId="6B0E8B0A" w14:textId="77777777" w:rsidR="00DE2368" w:rsidRDefault="00DE2368" w:rsidP="007672B9">
      <w:pPr>
        <w:spacing w:line="480" w:lineRule="auto"/>
        <w:rPr>
          <w:rFonts w:ascii="Times" w:hAnsi="Times"/>
          <w:b/>
        </w:rPr>
      </w:pPr>
    </w:p>
    <w:p w14:paraId="27F8FA57" w14:textId="77777777" w:rsidR="00DE2368" w:rsidRDefault="00DE2368" w:rsidP="007672B9">
      <w:pPr>
        <w:spacing w:line="480" w:lineRule="auto"/>
        <w:rPr>
          <w:rFonts w:ascii="Times" w:hAnsi="Times"/>
          <w:b/>
        </w:rPr>
      </w:pPr>
    </w:p>
    <w:p w14:paraId="15A8B140" w14:textId="77777777" w:rsidR="00DE2368" w:rsidRDefault="00DE2368" w:rsidP="007672B9">
      <w:pPr>
        <w:spacing w:line="480" w:lineRule="auto"/>
        <w:rPr>
          <w:rFonts w:ascii="Times" w:hAnsi="Times"/>
          <w:b/>
        </w:rPr>
      </w:pPr>
    </w:p>
    <w:p w14:paraId="03A4AF55" w14:textId="77777777" w:rsidR="00DE2368" w:rsidRDefault="00DE2368" w:rsidP="007672B9">
      <w:pPr>
        <w:spacing w:line="480" w:lineRule="auto"/>
        <w:rPr>
          <w:rFonts w:ascii="Times" w:hAnsi="Times"/>
          <w:b/>
        </w:rPr>
      </w:pPr>
    </w:p>
    <w:p w14:paraId="5FE70381" w14:textId="77777777" w:rsidR="00DE2368" w:rsidRDefault="00DE2368" w:rsidP="007672B9">
      <w:pPr>
        <w:spacing w:line="480" w:lineRule="auto"/>
        <w:rPr>
          <w:rFonts w:ascii="Times" w:hAnsi="Times"/>
          <w:b/>
        </w:rPr>
      </w:pPr>
    </w:p>
    <w:p w14:paraId="3C7E4B79" w14:textId="77777777" w:rsidR="00DE2368" w:rsidRDefault="00DE2368" w:rsidP="007672B9">
      <w:pPr>
        <w:spacing w:line="480" w:lineRule="auto"/>
        <w:rPr>
          <w:rFonts w:ascii="Times" w:hAnsi="Times"/>
          <w:b/>
        </w:rPr>
      </w:pPr>
    </w:p>
    <w:p w14:paraId="5422321A" w14:textId="77777777" w:rsidR="00DE2368" w:rsidRDefault="00DE2368" w:rsidP="007672B9">
      <w:pPr>
        <w:spacing w:line="480" w:lineRule="auto"/>
        <w:rPr>
          <w:rFonts w:ascii="Times" w:hAnsi="Times"/>
          <w:b/>
        </w:rPr>
      </w:pPr>
    </w:p>
    <w:p w14:paraId="3EE904C9" w14:textId="77777777" w:rsidR="00DE2368" w:rsidRDefault="00DE2368" w:rsidP="007672B9">
      <w:pPr>
        <w:spacing w:line="480" w:lineRule="auto"/>
        <w:rPr>
          <w:rFonts w:ascii="Times" w:hAnsi="Times"/>
          <w:b/>
        </w:rPr>
      </w:pPr>
    </w:p>
    <w:p w14:paraId="0C6957BB" w14:textId="77777777" w:rsidR="00DE2368" w:rsidRDefault="00DE2368" w:rsidP="007672B9">
      <w:pPr>
        <w:spacing w:line="480" w:lineRule="auto"/>
        <w:rPr>
          <w:rFonts w:ascii="Times" w:hAnsi="Times"/>
          <w:b/>
        </w:rPr>
      </w:pPr>
    </w:p>
    <w:p w14:paraId="5B019718" w14:textId="5FDA725A" w:rsidR="00DB194C" w:rsidRDefault="00DB194C" w:rsidP="007672B9">
      <w:pPr>
        <w:spacing w:line="480" w:lineRule="auto"/>
        <w:rPr>
          <w:rFonts w:ascii="Times" w:hAnsi="Times"/>
          <w:b/>
        </w:rPr>
      </w:pPr>
      <w:r>
        <w:rPr>
          <w:rFonts w:ascii="Times" w:hAnsi="Times"/>
          <w:b/>
        </w:rPr>
        <w:t>References</w:t>
      </w:r>
    </w:p>
    <w:p w14:paraId="50E0EC6A" w14:textId="0FFAB373" w:rsidR="00DB194C" w:rsidRPr="003635A6" w:rsidRDefault="00DB194C" w:rsidP="007672B9">
      <w:pPr>
        <w:spacing w:line="480" w:lineRule="auto"/>
        <w:rPr>
          <w:rFonts w:ascii="Times" w:hAnsi="Times"/>
        </w:rPr>
      </w:pPr>
      <w:r>
        <w:rPr>
          <w:rFonts w:ascii="Times" w:hAnsi="Times"/>
        </w:rPr>
        <w:t xml:space="preserve">V, Noonan &amp; E, Dean. (2000). Submaximal Exercise Testing: Clinical Application and </w:t>
      </w:r>
      <w:r>
        <w:rPr>
          <w:rFonts w:ascii="Times" w:hAnsi="Times"/>
        </w:rPr>
        <w:tab/>
        <w:t xml:space="preserve">Interpretation. </w:t>
      </w:r>
      <w:r w:rsidR="003635A6">
        <w:rPr>
          <w:rFonts w:ascii="Times" w:hAnsi="Times"/>
          <w:i/>
        </w:rPr>
        <w:t>Journal of the American Physical Therapy Association</w:t>
      </w:r>
      <w:r w:rsidR="003635A6">
        <w:rPr>
          <w:rFonts w:ascii="Times" w:hAnsi="Times"/>
        </w:rPr>
        <w:t>, 80(8): 782-</w:t>
      </w:r>
      <w:r w:rsidR="003635A6">
        <w:rPr>
          <w:rFonts w:ascii="Times" w:hAnsi="Times"/>
        </w:rPr>
        <w:tab/>
        <w:t xml:space="preserve">807. </w:t>
      </w:r>
    </w:p>
    <w:sectPr w:rsidR="00DB194C" w:rsidRPr="003635A6" w:rsidSect="00117920">
      <w:headerReference w:type="even" r:id="rId8"/>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16610" w14:textId="77777777" w:rsidR="00DB194C" w:rsidRDefault="00DB194C" w:rsidP="00352531">
      <w:r>
        <w:separator/>
      </w:r>
    </w:p>
  </w:endnote>
  <w:endnote w:type="continuationSeparator" w:id="0">
    <w:p w14:paraId="458A795A" w14:textId="77777777" w:rsidR="00DB194C" w:rsidRDefault="00DB194C" w:rsidP="0035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BD754" w14:textId="77777777" w:rsidR="00DB194C" w:rsidRDefault="00DB194C" w:rsidP="00352531">
      <w:r>
        <w:separator/>
      </w:r>
    </w:p>
  </w:footnote>
  <w:footnote w:type="continuationSeparator" w:id="0">
    <w:p w14:paraId="00DBC254" w14:textId="77777777" w:rsidR="00DB194C" w:rsidRDefault="00DB194C" w:rsidP="003525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3234D" w14:textId="77777777" w:rsidR="00DB194C" w:rsidRDefault="003B1B02">
    <w:pPr>
      <w:pStyle w:val="Header"/>
    </w:pPr>
    <w:sdt>
      <w:sdtPr>
        <w:id w:val="171999623"/>
        <w:placeholder>
          <w:docPart w:val="7B8C15612447A54D99CF40DF43FE4E7C"/>
        </w:placeholder>
        <w:temporary/>
        <w:showingPlcHdr/>
      </w:sdtPr>
      <w:sdtEndPr/>
      <w:sdtContent>
        <w:r w:rsidR="00DB194C">
          <w:t>[Type text]</w:t>
        </w:r>
      </w:sdtContent>
    </w:sdt>
    <w:r w:rsidR="00DB194C">
      <w:ptab w:relativeTo="margin" w:alignment="center" w:leader="none"/>
    </w:r>
    <w:sdt>
      <w:sdtPr>
        <w:id w:val="171999624"/>
        <w:placeholder>
          <w:docPart w:val="B63DBAAF77B8D34FAB21FA4A21A8371B"/>
        </w:placeholder>
        <w:temporary/>
        <w:showingPlcHdr/>
      </w:sdtPr>
      <w:sdtEndPr/>
      <w:sdtContent>
        <w:r w:rsidR="00DB194C">
          <w:t>[Type text]</w:t>
        </w:r>
      </w:sdtContent>
    </w:sdt>
    <w:r w:rsidR="00DB194C">
      <w:ptab w:relativeTo="margin" w:alignment="right" w:leader="none"/>
    </w:r>
    <w:sdt>
      <w:sdtPr>
        <w:id w:val="171999625"/>
        <w:placeholder>
          <w:docPart w:val="42ED5FAC2E723D409ACDD4DAC00FD7C4"/>
        </w:placeholder>
        <w:temporary/>
        <w:showingPlcHdr/>
      </w:sdtPr>
      <w:sdtEndPr/>
      <w:sdtContent>
        <w:r w:rsidR="00DB194C">
          <w:t>[Type text]</w:t>
        </w:r>
      </w:sdtContent>
    </w:sdt>
  </w:p>
  <w:p w14:paraId="62BE41C6" w14:textId="77777777" w:rsidR="00DB194C" w:rsidRDefault="00DB194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D2134" w14:textId="77777777" w:rsidR="00DB194C" w:rsidRDefault="00DB194C">
    <w:pPr>
      <w:pStyle w:val="Header"/>
      <w:rPr>
        <w:rFonts w:ascii="Times" w:hAnsi="Times"/>
      </w:rPr>
    </w:pPr>
    <w:r>
      <w:rPr>
        <w:rFonts w:ascii="Times" w:hAnsi="Times"/>
      </w:rPr>
      <w:tab/>
    </w:r>
    <w:r>
      <w:rPr>
        <w:rFonts w:ascii="Times" w:hAnsi="Times"/>
      </w:rPr>
      <w:tab/>
      <w:t>Dorrian Mah 38632105</w:t>
    </w:r>
  </w:p>
  <w:p w14:paraId="438F94FE" w14:textId="77777777" w:rsidR="00DB194C" w:rsidRDefault="00DB194C">
    <w:pPr>
      <w:pStyle w:val="Header"/>
      <w:rPr>
        <w:rFonts w:ascii="Times" w:hAnsi="Times"/>
      </w:rPr>
    </w:pPr>
    <w:r>
      <w:rPr>
        <w:rFonts w:ascii="Times" w:hAnsi="Times"/>
      </w:rPr>
      <w:tab/>
    </w:r>
    <w:r>
      <w:rPr>
        <w:rFonts w:ascii="Times" w:hAnsi="Times"/>
      </w:rPr>
      <w:tab/>
      <w:t>HMKN 311 L02</w:t>
    </w:r>
  </w:p>
  <w:p w14:paraId="7653AA96" w14:textId="59547990" w:rsidR="00DB194C" w:rsidRPr="00352531" w:rsidRDefault="00D667FD">
    <w:pPr>
      <w:pStyle w:val="Header"/>
      <w:rPr>
        <w:rFonts w:ascii="Times" w:hAnsi="Times"/>
      </w:rPr>
    </w:pPr>
    <w:r>
      <w:rPr>
        <w:rFonts w:ascii="Times" w:hAnsi="Times"/>
      </w:rPr>
      <w:tab/>
    </w:r>
    <w:r>
      <w:rPr>
        <w:rFonts w:ascii="Times" w:hAnsi="Times"/>
      </w:rPr>
      <w:tab/>
      <w:t>0</w:t>
    </w:r>
    <w:r w:rsidR="00DB194C">
      <w:rPr>
        <w:rFonts w:ascii="Times" w:hAnsi="Times"/>
      </w:rPr>
      <w:t>1-23-2013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531"/>
    <w:rsid w:val="000744CA"/>
    <w:rsid w:val="000A325E"/>
    <w:rsid w:val="00117920"/>
    <w:rsid w:val="00222E93"/>
    <w:rsid w:val="00327B42"/>
    <w:rsid w:val="00352531"/>
    <w:rsid w:val="003635A6"/>
    <w:rsid w:val="003B1B02"/>
    <w:rsid w:val="00440DC3"/>
    <w:rsid w:val="005514C4"/>
    <w:rsid w:val="00754FA9"/>
    <w:rsid w:val="007672B9"/>
    <w:rsid w:val="00AB31AE"/>
    <w:rsid w:val="00B45D8A"/>
    <w:rsid w:val="00D667FD"/>
    <w:rsid w:val="00DB194C"/>
    <w:rsid w:val="00DE2368"/>
    <w:rsid w:val="00ED5257"/>
    <w:rsid w:val="00FD4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9215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531"/>
    <w:pPr>
      <w:tabs>
        <w:tab w:val="center" w:pos="4320"/>
        <w:tab w:val="right" w:pos="8640"/>
      </w:tabs>
    </w:pPr>
  </w:style>
  <w:style w:type="character" w:customStyle="1" w:styleId="HeaderChar">
    <w:name w:val="Header Char"/>
    <w:basedOn w:val="DefaultParagraphFont"/>
    <w:link w:val="Header"/>
    <w:uiPriority w:val="99"/>
    <w:rsid w:val="00352531"/>
  </w:style>
  <w:style w:type="paragraph" w:styleId="Footer">
    <w:name w:val="footer"/>
    <w:basedOn w:val="Normal"/>
    <w:link w:val="FooterChar"/>
    <w:uiPriority w:val="99"/>
    <w:unhideWhenUsed/>
    <w:rsid w:val="00352531"/>
    <w:pPr>
      <w:tabs>
        <w:tab w:val="center" w:pos="4320"/>
        <w:tab w:val="right" w:pos="8640"/>
      </w:tabs>
    </w:pPr>
  </w:style>
  <w:style w:type="character" w:customStyle="1" w:styleId="FooterChar">
    <w:name w:val="Footer Char"/>
    <w:basedOn w:val="DefaultParagraphFont"/>
    <w:link w:val="Footer"/>
    <w:uiPriority w:val="99"/>
    <w:rsid w:val="003525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531"/>
    <w:pPr>
      <w:tabs>
        <w:tab w:val="center" w:pos="4320"/>
        <w:tab w:val="right" w:pos="8640"/>
      </w:tabs>
    </w:pPr>
  </w:style>
  <w:style w:type="character" w:customStyle="1" w:styleId="HeaderChar">
    <w:name w:val="Header Char"/>
    <w:basedOn w:val="DefaultParagraphFont"/>
    <w:link w:val="Header"/>
    <w:uiPriority w:val="99"/>
    <w:rsid w:val="00352531"/>
  </w:style>
  <w:style w:type="paragraph" w:styleId="Footer">
    <w:name w:val="footer"/>
    <w:basedOn w:val="Normal"/>
    <w:link w:val="FooterChar"/>
    <w:uiPriority w:val="99"/>
    <w:unhideWhenUsed/>
    <w:rsid w:val="00352531"/>
    <w:pPr>
      <w:tabs>
        <w:tab w:val="center" w:pos="4320"/>
        <w:tab w:val="right" w:pos="8640"/>
      </w:tabs>
    </w:pPr>
  </w:style>
  <w:style w:type="character" w:customStyle="1" w:styleId="FooterChar">
    <w:name w:val="Footer Char"/>
    <w:basedOn w:val="DefaultParagraphFont"/>
    <w:link w:val="Footer"/>
    <w:uiPriority w:val="99"/>
    <w:rsid w:val="00352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8C15612447A54D99CF40DF43FE4E7C"/>
        <w:category>
          <w:name w:val="General"/>
          <w:gallery w:val="placeholder"/>
        </w:category>
        <w:types>
          <w:type w:val="bbPlcHdr"/>
        </w:types>
        <w:behaviors>
          <w:behavior w:val="content"/>
        </w:behaviors>
        <w:guid w:val="{AABA30F3-EB46-B843-A7DF-A45792B89134}"/>
      </w:docPartPr>
      <w:docPartBody>
        <w:p w:rsidR="005F5B33" w:rsidRDefault="005F5B33" w:rsidP="005F5B33">
          <w:pPr>
            <w:pStyle w:val="7B8C15612447A54D99CF40DF43FE4E7C"/>
          </w:pPr>
          <w:r>
            <w:t>[Type text]</w:t>
          </w:r>
        </w:p>
      </w:docPartBody>
    </w:docPart>
    <w:docPart>
      <w:docPartPr>
        <w:name w:val="B63DBAAF77B8D34FAB21FA4A21A8371B"/>
        <w:category>
          <w:name w:val="General"/>
          <w:gallery w:val="placeholder"/>
        </w:category>
        <w:types>
          <w:type w:val="bbPlcHdr"/>
        </w:types>
        <w:behaviors>
          <w:behavior w:val="content"/>
        </w:behaviors>
        <w:guid w:val="{F56E93E8-B086-2944-80BA-51C00579A861}"/>
      </w:docPartPr>
      <w:docPartBody>
        <w:p w:rsidR="005F5B33" w:rsidRDefault="005F5B33" w:rsidP="005F5B33">
          <w:pPr>
            <w:pStyle w:val="B63DBAAF77B8D34FAB21FA4A21A8371B"/>
          </w:pPr>
          <w:r>
            <w:t>[Type text]</w:t>
          </w:r>
        </w:p>
      </w:docPartBody>
    </w:docPart>
    <w:docPart>
      <w:docPartPr>
        <w:name w:val="42ED5FAC2E723D409ACDD4DAC00FD7C4"/>
        <w:category>
          <w:name w:val="General"/>
          <w:gallery w:val="placeholder"/>
        </w:category>
        <w:types>
          <w:type w:val="bbPlcHdr"/>
        </w:types>
        <w:behaviors>
          <w:behavior w:val="content"/>
        </w:behaviors>
        <w:guid w:val="{2874991A-BB00-6E4A-BCA9-F3C3EAE39661}"/>
      </w:docPartPr>
      <w:docPartBody>
        <w:p w:rsidR="005F5B33" w:rsidRDefault="005F5B33" w:rsidP="005F5B33">
          <w:pPr>
            <w:pStyle w:val="42ED5FAC2E723D409ACDD4DAC00FD7C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B33"/>
    <w:rsid w:val="005F5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8C15612447A54D99CF40DF43FE4E7C">
    <w:name w:val="7B8C15612447A54D99CF40DF43FE4E7C"/>
    <w:rsid w:val="005F5B33"/>
  </w:style>
  <w:style w:type="paragraph" w:customStyle="1" w:styleId="B63DBAAF77B8D34FAB21FA4A21A8371B">
    <w:name w:val="B63DBAAF77B8D34FAB21FA4A21A8371B"/>
    <w:rsid w:val="005F5B33"/>
  </w:style>
  <w:style w:type="paragraph" w:customStyle="1" w:styleId="42ED5FAC2E723D409ACDD4DAC00FD7C4">
    <w:name w:val="42ED5FAC2E723D409ACDD4DAC00FD7C4"/>
    <w:rsid w:val="005F5B33"/>
  </w:style>
  <w:style w:type="paragraph" w:customStyle="1" w:styleId="045F5241D603D747B50DA43CB49E57D7">
    <w:name w:val="045F5241D603D747B50DA43CB49E57D7"/>
    <w:rsid w:val="005F5B33"/>
  </w:style>
  <w:style w:type="paragraph" w:customStyle="1" w:styleId="24C93B0F611AA647B3B2581D3E2C2C2B">
    <w:name w:val="24C93B0F611AA647B3B2581D3E2C2C2B"/>
    <w:rsid w:val="005F5B33"/>
  </w:style>
  <w:style w:type="paragraph" w:customStyle="1" w:styleId="FF1CB007848A8E43B1BB0340EEF393FE">
    <w:name w:val="FF1CB007848A8E43B1BB0340EEF393FE"/>
    <w:rsid w:val="005F5B3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8C15612447A54D99CF40DF43FE4E7C">
    <w:name w:val="7B8C15612447A54D99CF40DF43FE4E7C"/>
    <w:rsid w:val="005F5B33"/>
  </w:style>
  <w:style w:type="paragraph" w:customStyle="1" w:styleId="B63DBAAF77B8D34FAB21FA4A21A8371B">
    <w:name w:val="B63DBAAF77B8D34FAB21FA4A21A8371B"/>
    <w:rsid w:val="005F5B33"/>
  </w:style>
  <w:style w:type="paragraph" w:customStyle="1" w:styleId="42ED5FAC2E723D409ACDD4DAC00FD7C4">
    <w:name w:val="42ED5FAC2E723D409ACDD4DAC00FD7C4"/>
    <w:rsid w:val="005F5B33"/>
  </w:style>
  <w:style w:type="paragraph" w:customStyle="1" w:styleId="045F5241D603D747B50DA43CB49E57D7">
    <w:name w:val="045F5241D603D747B50DA43CB49E57D7"/>
    <w:rsid w:val="005F5B33"/>
  </w:style>
  <w:style w:type="paragraph" w:customStyle="1" w:styleId="24C93B0F611AA647B3B2581D3E2C2C2B">
    <w:name w:val="24C93B0F611AA647B3B2581D3E2C2C2B"/>
    <w:rsid w:val="005F5B33"/>
  </w:style>
  <w:style w:type="paragraph" w:customStyle="1" w:styleId="FF1CB007848A8E43B1BB0340EEF393FE">
    <w:name w:val="FF1CB007848A8E43B1BB0340EEF393FE"/>
    <w:rsid w:val="005F5B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4FD68-5A6F-BF41-910D-824378BFC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390</Words>
  <Characters>2226</Characters>
  <Application>Microsoft Macintosh Word</Application>
  <DocSecurity>0</DocSecurity>
  <Lines>18</Lines>
  <Paragraphs>5</Paragraphs>
  <ScaleCrop>false</ScaleCrop>
  <Company>UBC Okanagan</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Dorrian Mah</dc:creator>
  <cp:keywords/>
  <dc:description/>
  <cp:lastModifiedBy>Dorrian Mah</cp:lastModifiedBy>
  <cp:revision>2</cp:revision>
  <cp:lastPrinted>2013-01-23T15:59:00Z</cp:lastPrinted>
  <dcterms:created xsi:type="dcterms:W3CDTF">2013-03-19T17:22:00Z</dcterms:created>
  <dcterms:modified xsi:type="dcterms:W3CDTF">2013-03-19T17:22:00Z</dcterms:modified>
</cp:coreProperties>
</file>