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9D5A9" w14:textId="77777777" w:rsidR="00117920" w:rsidRDefault="009A2DE7" w:rsidP="009A2DE7">
      <w:pPr>
        <w:jc w:val="center"/>
        <w:rPr>
          <w:rFonts w:ascii="Times" w:hAnsi="Times" w:cs="Times New Roman"/>
          <w:u w:val="single"/>
        </w:rPr>
      </w:pPr>
      <w:r w:rsidRPr="009A2DE7">
        <w:rPr>
          <w:rFonts w:ascii="Times" w:hAnsi="Times" w:cs="Times New Roman"/>
          <w:u w:val="single"/>
        </w:rPr>
        <w:t>Tutorial 5: Musculoskeletal Fitness Assessment</w:t>
      </w:r>
    </w:p>
    <w:p w14:paraId="3546858B" w14:textId="77777777" w:rsidR="009A2DE7" w:rsidRDefault="009A2DE7" w:rsidP="009A2DE7">
      <w:pPr>
        <w:rPr>
          <w:rFonts w:ascii="Times" w:hAnsi="Times" w:cs="Times New Roman"/>
        </w:rPr>
      </w:pPr>
    </w:p>
    <w:p w14:paraId="6D7DF478" w14:textId="77777777" w:rsidR="00437328" w:rsidRDefault="00437328" w:rsidP="00437328">
      <w:pPr>
        <w:spacing w:line="480" w:lineRule="auto"/>
        <w:rPr>
          <w:rFonts w:ascii="Times" w:hAnsi="Times" w:cs="Times New Roman"/>
        </w:rPr>
      </w:pPr>
      <w:r>
        <w:rPr>
          <w:rFonts w:ascii="Times" w:hAnsi="Times" w:cs="Times New Roman"/>
        </w:rPr>
        <w:tab/>
        <w:t xml:space="preserve">The purpose of this laboratory is to conduct musculoskeletal fitness testing according to the Canadian Physical Activity, Fitness and Lifestyle Approach (CPAFLA). </w:t>
      </w:r>
    </w:p>
    <w:p w14:paraId="4041B279" w14:textId="67634B51" w:rsidR="00146AFA" w:rsidRPr="00146AFA" w:rsidRDefault="00F0475C" w:rsidP="00146AFA">
      <w:pPr>
        <w:spacing w:line="480" w:lineRule="auto"/>
        <w:rPr>
          <w:rFonts w:ascii="Times New Roman" w:hAnsi="Times New Roman" w:cs="Times New Roman"/>
        </w:rPr>
      </w:pPr>
      <w:r>
        <w:rPr>
          <w:rFonts w:ascii="Times" w:hAnsi="Times" w:cs="Times New Roman"/>
        </w:rPr>
        <w:t xml:space="preserve">Musculoskeletal fitness is essential to optimal health, athletic fitness and performance. </w:t>
      </w:r>
      <w:r w:rsidR="009A548C">
        <w:rPr>
          <w:rFonts w:ascii="Times" w:hAnsi="Times" w:cs="Times New Roman"/>
        </w:rPr>
        <w:t xml:space="preserve">Assessment of </w:t>
      </w:r>
      <w:r w:rsidR="006D52C7">
        <w:rPr>
          <w:rFonts w:ascii="Times" w:hAnsi="Times" w:cs="Times New Roman"/>
        </w:rPr>
        <w:t xml:space="preserve">musculoskeletal </w:t>
      </w:r>
      <w:r w:rsidR="007C3FCC">
        <w:rPr>
          <w:rFonts w:ascii="Times" w:hAnsi="Times" w:cs="Times New Roman"/>
        </w:rPr>
        <w:t>fitness</w:t>
      </w:r>
      <w:r w:rsidR="006D52C7">
        <w:rPr>
          <w:rFonts w:ascii="Times" w:hAnsi="Times" w:cs="Times New Roman"/>
        </w:rPr>
        <w:t xml:space="preserve"> consists of </w:t>
      </w:r>
      <w:r w:rsidR="005419FD">
        <w:rPr>
          <w:rFonts w:ascii="Times" w:hAnsi="Times" w:cs="Times New Roman"/>
        </w:rPr>
        <w:t>4</w:t>
      </w:r>
      <w:r w:rsidR="008122FD">
        <w:rPr>
          <w:rFonts w:ascii="Times" w:hAnsi="Times" w:cs="Times New Roman"/>
        </w:rPr>
        <w:t xml:space="preserve"> components: muscular strength, muscula</w:t>
      </w:r>
      <w:r w:rsidR="005419FD">
        <w:rPr>
          <w:rFonts w:ascii="Times" w:hAnsi="Times" w:cs="Times New Roman"/>
        </w:rPr>
        <w:t xml:space="preserve">r endurance, muscular power and muscular flexibility. </w:t>
      </w:r>
      <w:r w:rsidR="00145C02" w:rsidRPr="00145C02">
        <w:rPr>
          <w:rFonts w:ascii="Times New Roman" w:hAnsi="Times New Roman" w:cs="Times New Roman"/>
        </w:rPr>
        <w:t xml:space="preserve">Muscular strength </w:t>
      </w:r>
      <w:r w:rsidR="00145C02">
        <w:rPr>
          <w:rFonts w:ascii="Times New Roman" w:hAnsi="Times New Roman" w:cs="Times New Roman"/>
        </w:rPr>
        <w:t xml:space="preserve">is defined as the ability of the muscle to produce its </w:t>
      </w:r>
      <w:r w:rsidR="005F51D3">
        <w:rPr>
          <w:rFonts w:ascii="Times New Roman" w:hAnsi="Times New Roman" w:cs="Times New Roman"/>
        </w:rPr>
        <w:t>max</w:t>
      </w:r>
      <w:r w:rsidR="009A3B38">
        <w:rPr>
          <w:rFonts w:ascii="Times New Roman" w:hAnsi="Times New Roman" w:cs="Times New Roman"/>
        </w:rPr>
        <w:t>imal force, m</w:t>
      </w:r>
      <w:r w:rsidR="005F51D3">
        <w:rPr>
          <w:rFonts w:ascii="Times New Roman" w:hAnsi="Times New Roman" w:cs="Times New Roman"/>
        </w:rPr>
        <w:t>uscular e</w:t>
      </w:r>
      <w:r w:rsidR="00886C99">
        <w:rPr>
          <w:rFonts w:ascii="Times New Roman" w:hAnsi="Times New Roman" w:cs="Times New Roman"/>
        </w:rPr>
        <w:t>ndurance is</w:t>
      </w:r>
      <w:r w:rsidR="005F51D3">
        <w:rPr>
          <w:rFonts w:ascii="Times New Roman" w:hAnsi="Times New Roman" w:cs="Times New Roman"/>
        </w:rPr>
        <w:t xml:space="preserve"> </w:t>
      </w:r>
      <w:r w:rsidR="009A3B38">
        <w:rPr>
          <w:rFonts w:ascii="Times New Roman" w:hAnsi="Times New Roman" w:cs="Times New Roman"/>
        </w:rPr>
        <w:t xml:space="preserve">defined as </w:t>
      </w:r>
      <w:r w:rsidR="005F51D3">
        <w:rPr>
          <w:rFonts w:ascii="Times New Roman" w:hAnsi="Times New Roman" w:cs="Times New Roman"/>
        </w:rPr>
        <w:t>the ability of the muscle to maintain submaximal force levels for</w:t>
      </w:r>
      <w:r w:rsidR="009A3B38">
        <w:rPr>
          <w:rFonts w:ascii="Times New Roman" w:hAnsi="Times New Roman" w:cs="Times New Roman"/>
        </w:rPr>
        <w:t xml:space="preserve"> an extended amount of time and </w:t>
      </w:r>
      <w:r w:rsidR="005F51D3">
        <w:rPr>
          <w:rFonts w:ascii="Times New Roman" w:hAnsi="Times New Roman" w:cs="Times New Roman"/>
        </w:rPr>
        <w:t>m</w:t>
      </w:r>
      <w:r w:rsidR="009A3B38">
        <w:rPr>
          <w:rFonts w:ascii="Times New Roman" w:hAnsi="Times New Roman" w:cs="Times New Roman"/>
        </w:rPr>
        <w:t>uscular power is defined as t</w:t>
      </w:r>
      <w:r w:rsidR="00886C99">
        <w:rPr>
          <w:rFonts w:ascii="Times New Roman" w:hAnsi="Times New Roman" w:cs="Times New Roman"/>
        </w:rPr>
        <w:t xml:space="preserve">he ability of the muscle to produce a large amount </w:t>
      </w:r>
      <w:r w:rsidR="009A3B38">
        <w:rPr>
          <w:rFonts w:ascii="Times New Roman" w:hAnsi="Times New Roman" w:cs="Times New Roman"/>
        </w:rPr>
        <w:t xml:space="preserve">of force quickly </w:t>
      </w:r>
      <w:r w:rsidR="00410244">
        <w:rPr>
          <w:rFonts w:ascii="Times New Roman" w:hAnsi="Times New Roman" w:cs="Times New Roman"/>
        </w:rPr>
        <w:t>(Thompson, 2009</w:t>
      </w:r>
      <w:r w:rsidR="00886C99">
        <w:rPr>
          <w:rFonts w:ascii="Times New Roman" w:hAnsi="Times New Roman" w:cs="Times New Roman"/>
        </w:rPr>
        <w:t xml:space="preserve">). </w:t>
      </w:r>
      <w:r w:rsidR="009A3B38">
        <w:rPr>
          <w:rFonts w:ascii="Times New Roman" w:hAnsi="Times New Roman" w:cs="Times New Roman"/>
        </w:rPr>
        <w:t xml:space="preserve">Muscular flexibility is considered a component of musculoskeletal fitness, however, it will not be assessed during this lab. </w:t>
      </w:r>
      <w:r w:rsidR="009A3B38">
        <w:rPr>
          <w:rFonts w:ascii="Times" w:hAnsi="Times" w:cs="Arial"/>
        </w:rPr>
        <w:t>In</w:t>
      </w:r>
      <w:r w:rsidR="00886C99">
        <w:rPr>
          <w:rFonts w:ascii="Times" w:hAnsi="Times" w:cs="Arial"/>
        </w:rPr>
        <w:t xml:space="preserve"> this laboratory, muscle strength of the upper body will be measured </w:t>
      </w:r>
      <w:r w:rsidR="007D636E">
        <w:rPr>
          <w:rFonts w:ascii="Times" w:hAnsi="Times" w:cs="Arial"/>
        </w:rPr>
        <w:t xml:space="preserve">via grip strength of </w:t>
      </w:r>
      <w:r w:rsidR="009A548C">
        <w:rPr>
          <w:rFonts w:ascii="Times" w:hAnsi="Times" w:cs="Arial"/>
        </w:rPr>
        <w:t xml:space="preserve">the </w:t>
      </w:r>
      <w:r w:rsidR="007D636E">
        <w:rPr>
          <w:rFonts w:ascii="Times" w:hAnsi="Times" w:cs="Arial"/>
        </w:rPr>
        <w:t>right and left hands,</w:t>
      </w:r>
      <w:r w:rsidR="00886C99">
        <w:rPr>
          <w:rFonts w:ascii="Times" w:hAnsi="Times" w:cs="Arial"/>
        </w:rPr>
        <w:t xml:space="preserve"> pushups and curl-up tests to measure muscular endurance and a vertical jump, to assess muscular power of the legs. </w:t>
      </w:r>
      <w:r w:rsidR="005419FD">
        <w:rPr>
          <w:rFonts w:ascii="Times" w:hAnsi="Times" w:cs="Arial"/>
        </w:rPr>
        <w:t>Certain precautions should be taken with populations with low back conditions, arthritis and osteoporosis or low bone density (</w:t>
      </w:r>
      <w:proofErr w:type="spellStart"/>
      <w:r w:rsidR="005419FD">
        <w:rPr>
          <w:rFonts w:ascii="Times" w:hAnsi="Times" w:cs="Arial"/>
        </w:rPr>
        <w:t>Arraiz</w:t>
      </w:r>
      <w:proofErr w:type="spellEnd"/>
      <w:r w:rsidR="005419FD">
        <w:rPr>
          <w:rFonts w:ascii="Times" w:hAnsi="Times" w:cs="Arial"/>
        </w:rPr>
        <w:t xml:space="preserve">, </w:t>
      </w:r>
      <w:r w:rsidR="005419FD">
        <w:rPr>
          <w:rFonts w:ascii="Times" w:hAnsi="Times" w:cs="Arial"/>
          <w:i/>
        </w:rPr>
        <w:t>et al</w:t>
      </w:r>
      <w:r w:rsidR="005419FD">
        <w:rPr>
          <w:rFonts w:ascii="Times" w:hAnsi="Times" w:cs="Arial"/>
        </w:rPr>
        <w:t xml:space="preserve">, 1992). </w:t>
      </w:r>
      <w:r w:rsidR="005419FD" w:rsidRPr="005419FD">
        <w:rPr>
          <w:rFonts w:ascii="Times" w:hAnsi="Times" w:cs="Arial"/>
        </w:rPr>
        <w:t>Many health benefits are associated with musculoskeletal fitness, such as reduced coronary risk factors, increased bone mineral density (reduced risk of osteoporosis), increased flexibility, improved glucose tolerance, and greater success in completion of a</w:t>
      </w:r>
      <w:r w:rsidR="009A548C">
        <w:rPr>
          <w:rFonts w:ascii="Times" w:hAnsi="Times" w:cs="Arial"/>
        </w:rPr>
        <w:t>ctivities of daily living (ADL) (</w:t>
      </w:r>
      <w:proofErr w:type="spellStart"/>
      <w:r w:rsidR="009A548C">
        <w:rPr>
          <w:rFonts w:ascii="Times" w:hAnsi="Times" w:cs="Arial"/>
        </w:rPr>
        <w:t>Kell</w:t>
      </w:r>
      <w:proofErr w:type="spellEnd"/>
      <w:r w:rsidR="009A548C">
        <w:rPr>
          <w:rFonts w:ascii="Times" w:hAnsi="Times" w:cs="Arial"/>
        </w:rPr>
        <w:t xml:space="preserve">, </w:t>
      </w:r>
      <w:r w:rsidR="009A548C">
        <w:rPr>
          <w:rFonts w:ascii="Times" w:hAnsi="Times" w:cs="Arial"/>
          <w:i/>
        </w:rPr>
        <w:t>et al</w:t>
      </w:r>
      <w:r w:rsidR="009A548C">
        <w:rPr>
          <w:rFonts w:ascii="Times" w:hAnsi="Times" w:cs="Arial"/>
        </w:rPr>
        <w:t>,</w:t>
      </w:r>
      <w:r w:rsidR="009A548C">
        <w:rPr>
          <w:rFonts w:ascii="Times" w:hAnsi="Times" w:cs="Arial"/>
          <w:i/>
        </w:rPr>
        <w:t xml:space="preserve"> </w:t>
      </w:r>
      <w:r w:rsidR="009A548C">
        <w:rPr>
          <w:rFonts w:ascii="Times" w:hAnsi="Times" w:cs="Arial"/>
        </w:rPr>
        <w:t xml:space="preserve">2001). </w:t>
      </w:r>
      <w:r w:rsidR="005419FD">
        <w:rPr>
          <w:rFonts w:ascii="Times" w:hAnsi="Times" w:cs="Arial"/>
        </w:rPr>
        <w:t xml:space="preserve"> </w:t>
      </w:r>
      <w:r w:rsidR="00145C02" w:rsidRPr="005419FD">
        <w:rPr>
          <w:rFonts w:ascii="Times" w:hAnsi="Times" w:cs="Arial"/>
        </w:rPr>
        <w:t>I</w:t>
      </w:r>
      <w:r w:rsidR="00145C02" w:rsidRPr="00145C02">
        <w:rPr>
          <w:rFonts w:ascii="Times" w:hAnsi="Times" w:cs="Arial"/>
        </w:rPr>
        <w:t>mproved musculoskeletal is associated</w:t>
      </w:r>
      <w:r w:rsidR="00145C02">
        <w:rPr>
          <w:rFonts w:ascii="Times" w:hAnsi="Times" w:cs="Arial"/>
        </w:rPr>
        <w:t xml:space="preserve"> with an enhanced health status; t</w:t>
      </w:r>
      <w:r w:rsidR="00145C02" w:rsidRPr="00145C02">
        <w:rPr>
          <w:rFonts w:ascii="Times" w:hAnsi="Times" w:cs="Arial"/>
        </w:rPr>
        <w:t>hus, maintaining musculoskeletal fitness can i</w:t>
      </w:r>
      <w:r w:rsidR="00145C02">
        <w:rPr>
          <w:rFonts w:ascii="Times" w:hAnsi="Times" w:cs="Arial"/>
        </w:rPr>
        <w:t>nc</w:t>
      </w:r>
      <w:r w:rsidR="00410244">
        <w:rPr>
          <w:rFonts w:ascii="Times" w:hAnsi="Times" w:cs="Arial"/>
        </w:rPr>
        <w:t>rease overall quality of life</w:t>
      </w:r>
      <w:r w:rsidR="009A548C">
        <w:rPr>
          <w:rFonts w:ascii="Times" w:hAnsi="Times" w:cs="Arial"/>
        </w:rPr>
        <w:t xml:space="preserve">. </w:t>
      </w:r>
    </w:p>
    <w:p w14:paraId="26C5B9B2" w14:textId="77777777" w:rsidR="00146AFA" w:rsidRDefault="00146AFA" w:rsidP="00146AFA">
      <w:pPr>
        <w:rPr>
          <w:rFonts w:ascii="Times New Roman" w:hAnsi="Times New Roman" w:cs="Times New Roman"/>
          <w:b/>
        </w:rPr>
      </w:pPr>
    </w:p>
    <w:p w14:paraId="0A71A660" w14:textId="77777777" w:rsidR="00146AFA" w:rsidRDefault="00146AFA" w:rsidP="00437328">
      <w:pPr>
        <w:spacing w:line="480" w:lineRule="auto"/>
        <w:rPr>
          <w:rFonts w:ascii="Times New Roman" w:hAnsi="Times New Roman" w:cs="Times New Roman"/>
          <w:b/>
        </w:rPr>
      </w:pPr>
    </w:p>
    <w:p w14:paraId="45087A01" w14:textId="77777777" w:rsidR="00146AFA" w:rsidRDefault="00146AFA" w:rsidP="00437328">
      <w:pPr>
        <w:spacing w:line="480" w:lineRule="auto"/>
        <w:rPr>
          <w:rFonts w:ascii="Times New Roman" w:hAnsi="Times New Roman" w:cs="Times New Roman"/>
          <w:b/>
        </w:rPr>
      </w:pPr>
    </w:p>
    <w:p w14:paraId="713D5CFD" w14:textId="3C84B84B" w:rsidR="00146AFA" w:rsidRDefault="00146AFA" w:rsidP="00437328">
      <w:pPr>
        <w:spacing w:line="480" w:lineRule="auto"/>
        <w:rPr>
          <w:rFonts w:ascii="Times New Roman" w:hAnsi="Times New Roman" w:cs="Times New Roman"/>
          <w:b/>
        </w:rPr>
      </w:pPr>
      <w:r>
        <w:rPr>
          <w:rFonts w:ascii="Times New Roman" w:hAnsi="Times New Roman" w:cs="Times New Roman"/>
          <w:b/>
        </w:rPr>
        <w:lastRenderedPageBreak/>
        <w:t>Results: Musculoskeletal</w:t>
      </w:r>
    </w:p>
    <w:p w14:paraId="7F8C1814" w14:textId="4D107EA1" w:rsidR="00146AFA" w:rsidRDefault="00146AFA" w:rsidP="00146AFA">
      <w:pPr>
        <w:rPr>
          <w:rFonts w:ascii="Times New Roman" w:hAnsi="Times New Roman" w:cs="Times New Roman"/>
        </w:rPr>
      </w:pPr>
      <w:r>
        <w:rPr>
          <w:rFonts w:ascii="Times New Roman" w:hAnsi="Times New Roman" w:cs="Times New Roman"/>
        </w:rPr>
        <w:t>Client: Stephanie Kendall</w:t>
      </w:r>
    </w:p>
    <w:p w14:paraId="4A9EE6FE" w14:textId="0CD6D6F6" w:rsidR="00146AFA" w:rsidRDefault="00146AFA" w:rsidP="00146AFA">
      <w:pPr>
        <w:rPr>
          <w:rFonts w:ascii="Times New Roman" w:hAnsi="Times New Roman" w:cs="Times New Roman"/>
        </w:rPr>
      </w:pPr>
      <w:r>
        <w:rPr>
          <w:rFonts w:ascii="Times New Roman" w:hAnsi="Times New Roman" w:cs="Times New Roman"/>
        </w:rPr>
        <w:t>Age: 20</w:t>
      </w:r>
    </w:p>
    <w:p w14:paraId="65120C1B" w14:textId="77777777" w:rsidR="00146AFA" w:rsidRDefault="00146AFA" w:rsidP="00437328">
      <w:pPr>
        <w:spacing w:line="480" w:lineRule="auto"/>
        <w:rPr>
          <w:rFonts w:ascii="Times New Roman" w:hAnsi="Times New Roman" w:cs="Times New Roman"/>
          <w:b/>
        </w:rPr>
      </w:pPr>
    </w:p>
    <w:tbl>
      <w:tblPr>
        <w:tblStyle w:val="TableGrid"/>
        <w:tblW w:w="0" w:type="auto"/>
        <w:tblLook w:val="04A0" w:firstRow="1" w:lastRow="0" w:firstColumn="1" w:lastColumn="0" w:noHBand="0" w:noVBand="1"/>
      </w:tblPr>
      <w:tblGrid>
        <w:gridCol w:w="2214"/>
        <w:gridCol w:w="2214"/>
        <w:gridCol w:w="2214"/>
        <w:gridCol w:w="2214"/>
      </w:tblGrid>
      <w:tr w:rsidR="00146AFA" w14:paraId="2881F09F" w14:textId="77777777" w:rsidTr="00146AFA">
        <w:tc>
          <w:tcPr>
            <w:tcW w:w="2214" w:type="dxa"/>
          </w:tcPr>
          <w:p w14:paraId="5765DF26" w14:textId="7A5DCD1A" w:rsidR="00146AFA" w:rsidRPr="00146AFA" w:rsidRDefault="00146AFA" w:rsidP="00437328">
            <w:pPr>
              <w:spacing w:line="480" w:lineRule="auto"/>
              <w:rPr>
                <w:rFonts w:ascii="Times New Roman" w:hAnsi="Times New Roman" w:cs="Times New Roman"/>
                <w:b/>
              </w:rPr>
            </w:pPr>
            <w:r w:rsidRPr="00146AFA">
              <w:rPr>
                <w:rFonts w:ascii="Times New Roman" w:hAnsi="Times New Roman" w:cs="Times New Roman"/>
                <w:b/>
              </w:rPr>
              <w:t>Musculoskeletal</w:t>
            </w:r>
          </w:p>
        </w:tc>
        <w:tc>
          <w:tcPr>
            <w:tcW w:w="2214" w:type="dxa"/>
          </w:tcPr>
          <w:p w14:paraId="7A2E9024" w14:textId="712297FE" w:rsidR="00146AFA" w:rsidRPr="00146AFA" w:rsidRDefault="00146AFA" w:rsidP="00437328">
            <w:pPr>
              <w:spacing w:line="480" w:lineRule="auto"/>
              <w:rPr>
                <w:rFonts w:ascii="Times New Roman" w:hAnsi="Times New Roman" w:cs="Times New Roman"/>
                <w:b/>
              </w:rPr>
            </w:pPr>
            <w:r w:rsidRPr="00146AFA">
              <w:rPr>
                <w:rFonts w:ascii="Times New Roman" w:hAnsi="Times New Roman" w:cs="Times New Roman"/>
                <w:b/>
              </w:rPr>
              <w:t>Value</w:t>
            </w:r>
          </w:p>
        </w:tc>
        <w:tc>
          <w:tcPr>
            <w:tcW w:w="2214" w:type="dxa"/>
          </w:tcPr>
          <w:p w14:paraId="675C9F06" w14:textId="572DCF60" w:rsidR="00146AFA" w:rsidRPr="00146AFA" w:rsidRDefault="00146AFA" w:rsidP="00437328">
            <w:pPr>
              <w:spacing w:line="480" w:lineRule="auto"/>
              <w:rPr>
                <w:rFonts w:ascii="Times New Roman" w:hAnsi="Times New Roman" w:cs="Times New Roman"/>
                <w:b/>
              </w:rPr>
            </w:pPr>
            <w:r w:rsidRPr="00146AFA">
              <w:rPr>
                <w:rFonts w:ascii="Times New Roman" w:hAnsi="Times New Roman" w:cs="Times New Roman"/>
                <w:b/>
              </w:rPr>
              <w:t>Score</w:t>
            </w:r>
          </w:p>
        </w:tc>
        <w:tc>
          <w:tcPr>
            <w:tcW w:w="2214" w:type="dxa"/>
          </w:tcPr>
          <w:p w14:paraId="674DA363" w14:textId="1379897E" w:rsidR="00146AFA" w:rsidRPr="00146AFA" w:rsidRDefault="00146AFA" w:rsidP="00437328">
            <w:pPr>
              <w:spacing w:line="480" w:lineRule="auto"/>
              <w:rPr>
                <w:rFonts w:ascii="Times New Roman" w:hAnsi="Times New Roman" w:cs="Times New Roman"/>
                <w:b/>
              </w:rPr>
            </w:pPr>
            <w:r w:rsidRPr="00146AFA">
              <w:rPr>
                <w:rFonts w:ascii="Times New Roman" w:hAnsi="Times New Roman" w:cs="Times New Roman"/>
                <w:b/>
              </w:rPr>
              <w:t>Comment</w:t>
            </w:r>
          </w:p>
        </w:tc>
      </w:tr>
      <w:tr w:rsidR="00146AFA" w14:paraId="7D762675" w14:textId="77777777" w:rsidTr="00146AFA">
        <w:tc>
          <w:tcPr>
            <w:tcW w:w="2214" w:type="dxa"/>
          </w:tcPr>
          <w:p w14:paraId="1BF8CD92" w14:textId="2D3427ED" w:rsidR="00146AFA" w:rsidRDefault="00146AFA" w:rsidP="00146AFA">
            <w:pPr>
              <w:rPr>
                <w:rFonts w:ascii="Times New Roman" w:hAnsi="Times New Roman" w:cs="Times New Roman"/>
              </w:rPr>
            </w:pPr>
            <w:r>
              <w:rPr>
                <w:rFonts w:ascii="Times New Roman" w:hAnsi="Times New Roman" w:cs="Times New Roman"/>
              </w:rPr>
              <w:t>Grip Strength (R + L combined)</w:t>
            </w:r>
          </w:p>
        </w:tc>
        <w:tc>
          <w:tcPr>
            <w:tcW w:w="2214" w:type="dxa"/>
          </w:tcPr>
          <w:p w14:paraId="32F30A4B" w14:textId="3FE9C66A" w:rsidR="00146AFA" w:rsidRDefault="00146AFA" w:rsidP="00437328">
            <w:pPr>
              <w:spacing w:line="480" w:lineRule="auto"/>
              <w:rPr>
                <w:rFonts w:ascii="Times New Roman" w:hAnsi="Times New Roman" w:cs="Times New Roman"/>
              </w:rPr>
            </w:pPr>
            <w:r>
              <w:rPr>
                <w:rFonts w:ascii="Times New Roman" w:hAnsi="Times New Roman" w:cs="Times New Roman"/>
              </w:rPr>
              <w:t>83.0</w:t>
            </w:r>
          </w:p>
        </w:tc>
        <w:tc>
          <w:tcPr>
            <w:tcW w:w="2214" w:type="dxa"/>
          </w:tcPr>
          <w:p w14:paraId="30DEB830" w14:textId="066DAE3F" w:rsidR="00146AFA" w:rsidRDefault="00146AFA" w:rsidP="00437328">
            <w:pPr>
              <w:spacing w:line="480" w:lineRule="auto"/>
              <w:rPr>
                <w:rFonts w:ascii="Times New Roman" w:hAnsi="Times New Roman" w:cs="Times New Roman"/>
              </w:rPr>
            </w:pPr>
            <w:r>
              <w:rPr>
                <w:rFonts w:ascii="Times New Roman" w:hAnsi="Times New Roman" w:cs="Times New Roman"/>
              </w:rPr>
              <w:t>Excellent</w:t>
            </w:r>
          </w:p>
        </w:tc>
        <w:tc>
          <w:tcPr>
            <w:tcW w:w="2214" w:type="dxa"/>
          </w:tcPr>
          <w:p w14:paraId="6B4CD437" w14:textId="3E973806" w:rsidR="00146AFA" w:rsidRDefault="00146AFA" w:rsidP="00146AFA">
            <w:pPr>
              <w:rPr>
                <w:rFonts w:ascii="Times New Roman" w:hAnsi="Times New Roman" w:cs="Times New Roman"/>
              </w:rPr>
            </w:pPr>
            <w:r>
              <w:rPr>
                <w:rFonts w:ascii="Times New Roman" w:hAnsi="Times New Roman" w:cs="Times New Roman"/>
              </w:rPr>
              <w:t>Grip strength is a good indicator of overall muscle strength.</w:t>
            </w:r>
          </w:p>
        </w:tc>
      </w:tr>
      <w:tr w:rsidR="00146AFA" w14:paraId="2D8432B5" w14:textId="77777777" w:rsidTr="00146AFA">
        <w:tc>
          <w:tcPr>
            <w:tcW w:w="2214" w:type="dxa"/>
          </w:tcPr>
          <w:p w14:paraId="38AE46AC" w14:textId="71274BE0" w:rsidR="00146AFA" w:rsidRDefault="00146AFA" w:rsidP="00437328">
            <w:pPr>
              <w:spacing w:line="480" w:lineRule="auto"/>
              <w:rPr>
                <w:rFonts w:ascii="Times New Roman" w:hAnsi="Times New Roman" w:cs="Times New Roman"/>
              </w:rPr>
            </w:pPr>
            <w:r>
              <w:rPr>
                <w:rFonts w:ascii="Times New Roman" w:hAnsi="Times New Roman" w:cs="Times New Roman"/>
              </w:rPr>
              <w:t>Push Ups</w:t>
            </w:r>
          </w:p>
        </w:tc>
        <w:tc>
          <w:tcPr>
            <w:tcW w:w="2214" w:type="dxa"/>
          </w:tcPr>
          <w:p w14:paraId="10DA0B2E" w14:textId="38C26348" w:rsidR="00146AFA" w:rsidRDefault="00146AFA" w:rsidP="00437328">
            <w:pPr>
              <w:spacing w:line="480" w:lineRule="auto"/>
              <w:rPr>
                <w:rFonts w:ascii="Times New Roman" w:hAnsi="Times New Roman" w:cs="Times New Roman"/>
              </w:rPr>
            </w:pPr>
            <w:r>
              <w:rPr>
                <w:rFonts w:ascii="Times New Roman" w:hAnsi="Times New Roman" w:cs="Times New Roman"/>
              </w:rPr>
              <w:t>10</w:t>
            </w:r>
          </w:p>
        </w:tc>
        <w:tc>
          <w:tcPr>
            <w:tcW w:w="2214" w:type="dxa"/>
          </w:tcPr>
          <w:p w14:paraId="17EB9D42" w14:textId="14678412" w:rsidR="00146AFA" w:rsidRDefault="00146AFA" w:rsidP="00437328">
            <w:pPr>
              <w:spacing w:line="480" w:lineRule="auto"/>
              <w:rPr>
                <w:rFonts w:ascii="Times New Roman" w:hAnsi="Times New Roman" w:cs="Times New Roman"/>
              </w:rPr>
            </w:pPr>
            <w:r>
              <w:rPr>
                <w:rFonts w:ascii="Times New Roman" w:hAnsi="Times New Roman" w:cs="Times New Roman"/>
              </w:rPr>
              <w:t>Fair</w:t>
            </w:r>
          </w:p>
        </w:tc>
        <w:tc>
          <w:tcPr>
            <w:tcW w:w="2214" w:type="dxa"/>
          </w:tcPr>
          <w:p w14:paraId="44FCB3A2" w14:textId="4A4D1D57" w:rsidR="00146AFA" w:rsidRDefault="00146AFA" w:rsidP="00146AFA">
            <w:pPr>
              <w:rPr>
                <w:rFonts w:ascii="Times New Roman" w:hAnsi="Times New Roman" w:cs="Times New Roman"/>
              </w:rPr>
            </w:pPr>
            <w:r>
              <w:rPr>
                <w:rFonts w:ascii="Times New Roman" w:hAnsi="Times New Roman" w:cs="Times New Roman"/>
              </w:rPr>
              <w:t>*Will be focusing on strength training during program.</w:t>
            </w:r>
          </w:p>
        </w:tc>
      </w:tr>
      <w:tr w:rsidR="00146AFA" w14:paraId="0BE11B1E" w14:textId="77777777" w:rsidTr="00146AFA">
        <w:tc>
          <w:tcPr>
            <w:tcW w:w="2214" w:type="dxa"/>
          </w:tcPr>
          <w:p w14:paraId="439A0FF6" w14:textId="419EAD3D" w:rsidR="00146AFA" w:rsidRDefault="00146AFA" w:rsidP="00437328">
            <w:pPr>
              <w:spacing w:line="480" w:lineRule="auto"/>
              <w:rPr>
                <w:rFonts w:ascii="Times New Roman" w:hAnsi="Times New Roman" w:cs="Times New Roman"/>
              </w:rPr>
            </w:pPr>
            <w:r>
              <w:rPr>
                <w:rFonts w:ascii="Times New Roman" w:hAnsi="Times New Roman" w:cs="Times New Roman"/>
              </w:rPr>
              <w:t>Partial Curl-ups</w:t>
            </w:r>
          </w:p>
        </w:tc>
        <w:tc>
          <w:tcPr>
            <w:tcW w:w="2214" w:type="dxa"/>
          </w:tcPr>
          <w:p w14:paraId="086331C7" w14:textId="624261E1" w:rsidR="00146AFA" w:rsidRDefault="00146AFA" w:rsidP="00437328">
            <w:pPr>
              <w:spacing w:line="480" w:lineRule="auto"/>
              <w:rPr>
                <w:rFonts w:ascii="Times New Roman" w:hAnsi="Times New Roman" w:cs="Times New Roman"/>
              </w:rPr>
            </w:pPr>
            <w:r>
              <w:rPr>
                <w:rFonts w:ascii="Times New Roman" w:hAnsi="Times New Roman" w:cs="Times New Roman"/>
              </w:rPr>
              <w:t>25</w:t>
            </w:r>
          </w:p>
        </w:tc>
        <w:tc>
          <w:tcPr>
            <w:tcW w:w="2214" w:type="dxa"/>
          </w:tcPr>
          <w:p w14:paraId="607957DD" w14:textId="27B1EF8C" w:rsidR="00146AFA" w:rsidRDefault="00146AFA" w:rsidP="00437328">
            <w:pPr>
              <w:spacing w:line="480" w:lineRule="auto"/>
              <w:rPr>
                <w:rFonts w:ascii="Times New Roman" w:hAnsi="Times New Roman" w:cs="Times New Roman"/>
              </w:rPr>
            </w:pPr>
            <w:r>
              <w:rPr>
                <w:rFonts w:ascii="Times New Roman" w:hAnsi="Times New Roman" w:cs="Times New Roman"/>
              </w:rPr>
              <w:t>Excellent</w:t>
            </w:r>
          </w:p>
        </w:tc>
        <w:tc>
          <w:tcPr>
            <w:tcW w:w="2214" w:type="dxa"/>
          </w:tcPr>
          <w:p w14:paraId="2A2C9872" w14:textId="315A780A" w:rsidR="00146AFA" w:rsidRDefault="00146AFA" w:rsidP="00146AFA">
            <w:pPr>
              <w:rPr>
                <w:rFonts w:ascii="Times New Roman" w:hAnsi="Times New Roman" w:cs="Times New Roman"/>
              </w:rPr>
            </w:pPr>
            <w:r>
              <w:rPr>
                <w:rFonts w:ascii="Times New Roman" w:hAnsi="Times New Roman" w:cs="Times New Roman"/>
              </w:rPr>
              <w:t xml:space="preserve">Strong abdominals contribute to overall back health. </w:t>
            </w:r>
          </w:p>
        </w:tc>
      </w:tr>
      <w:tr w:rsidR="00146AFA" w14:paraId="1418B157" w14:textId="77777777" w:rsidTr="00146AFA">
        <w:tc>
          <w:tcPr>
            <w:tcW w:w="2214" w:type="dxa"/>
          </w:tcPr>
          <w:p w14:paraId="55DA0F3C" w14:textId="602038F7" w:rsidR="00146AFA" w:rsidRDefault="00146AFA" w:rsidP="00437328">
            <w:pPr>
              <w:spacing w:line="480" w:lineRule="auto"/>
              <w:rPr>
                <w:rFonts w:ascii="Times New Roman" w:hAnsi="Times New Roman" w:cs="Times New Roman"/>
              </w:rPr>
            </w:pPr>
            <w:r>
              <w:rPr>
                <w:rFonts w:ascii="Times New Roman" w:hAnsi="Times New Roman" w:cs="Times New Roman"/>
              </w:rPr>
              <w:t>Vertical Jump (cm)</w:t>
            </w:r>
          </w:p>
        </w:tc>
        <w:tc>
          <w:tcPr>
            <w:tcW w:w="2214" w:type="dxa"/>
          </w:tcPr>
          <w:p w14:paraId="298759A0" w14:textId="703F9C88" w:rsidR="00146AFA" w:rsidRDefault="00146AFA" w:rsidP="00437328">
            <w:pPr>
              <w:spacing w:line="480" w:lineRule="auto"/>
              <w:rPr>
                <w:rFonts w:ascii="Times New Roman" w:hAnsi="Times New Roman" w:cs="Times New Roman"/>
              </w:rPr>
            </w:pPr>
            <w:r>
              <w:rPr>
                <w:rFonts w:ascii="Times New Roman" w:hAnsi="Times New Roman" w:cs="Times New Roman"/>
              </w:rPr>
              <w:t>14.5</w:t>
            </w:r>
          </w:p>
        </w:tc>
        <w:tc>
          <w:tcPr>
            <w:tcW w:w="2214" w:type="dxa"/>
          </w:tcPr>
          <w:p w14:paraId="48860705" w14:textId="536502F8" w:rsidR="00146AFA" w:rsidRDefault="00146AFA" w:rsidP="00437328">
            <w:pPr>
              <w:spacing w:line="480" w:lineRule="auto"/>
              <w:rPr>
                <w:rFonts w:ascii="Times New Roman" w:hAnsi="Times New Roman" w:cs="Times New Roman"/>
              </w:rPr>
            </w:pPr>
            <w:r>
              <w:rPr>
                <w:rFonts w:ascii="Times New Roman" w:hAnsi="Times New Roman" w:cs="Times New Roman"/>
              </w:rPr>
              <w:t>Very Good</w:t>
            </w:r>
          </w:p>
        </w:tc>
        <w:tc>
          <w:tcPr>
            <w:tcW w:w="2214" w:type="dxa"/>
          </w:tcPr>
          <w:p w14:paraId="58C837FC" w14:textId="40C13F64" w:rsidR="00146AFA" w:rsidRDefault="001271E9" w:rsidP="00437328">
            <w:pPr>
              <w:spacing w:line="480" w:lineRule="auto"/>
              <w:rPr>
                <w:rFonts w:ascii="Times New Roman" w:hAnsi="Times New Roman" w:cs="Times New Roman"/>
              </w:rPr>
            </w:pPr>
            <w:r>
              <w:rPr>
                <w:rFonts w:ascii="Times New Roman" w:hAnsi="Times New Roman" w:cs="Times New Roman"/>
              </w:rPr>
              <w:t>N/C</w:t>
            </w:r>
          </w:p>
        </w:tc>
      </w:tr>
      <w:tr w:rsidR="00146AFA" w14:paraId="6B58C480" w14:textId="77777777" w:rsidTr="00146AFA">
        <w:tc>
          <w:tcPr>
            <w:tcW w:w="2214" w:type="dxa"/>
          </w:tcPr>
          <w:p w14:paraId="12581493" w14:textId="333CD5FB" w:rsidR="00146AFA" w:rsidRDefault="00146AFA" w:rsidP="00146AFA">
            <w:pPr>
              <w:rPr>
                <w:rFonts w:ascii="Times New Roman" w:hAnsi="Times New Roman" w:cs="Times New Roman"/>
              </w:rPr>
            </w:pPr>
            <w:r>
              <w:rPr>
                <w:rFonts w:ascii="Times New Roman" w:hAnsi="Times New Roman" w:cs="Times New Roman"/>
              </w:rPr>
              <w:t>Peak Leg Power (watts)</w:t>
            </w:r>
          </w:p>
        </w:tc>
        <w:tc>
          <w:tcPr>
            <w:tcW w:w="2214" w:type="dxa"/>
          </w:tcPr>
          <w:p w14:paraId="581A0732" w14:textId="652FBDC8" w:rsidR="00146AFA" w:rsidRDefault="00146AFA" w:rsidP="00437328">
            <w:pPr>
              <w:spacing w:line="480" w:lineRule="auto"/>
              <w:rPr>
                <w:rFonts w:ascii="Times New Roman" w:hAnsi="Times New Roman" w:cs="Times New Roman"/>
              </w:rPr>
            </w:pPr>
            <w:r>
              <w:rPr>
                <w:rFonts w:ascii="Times New Roman" w:hAnsi="Times New Roman" w:cs="Times New Roman"/>
              </w:rPr>
              <w:t>4000</w:t>
            </w:r>
          </w:p>
        </w:tc>
        <w:tc>
          <w:tcPr>
            <w:tcW w:w="2214" w:type="dxa"/>
          </w:tcPr>
          <w:p w14:paraId="7992E10D" w14:textId="73908BC0" w:rsidR="00146AFA" w:rsidRDefault="00146AFA" w:rsidP="00437328">
            <w:pPr>
              <w:spacing w:line="480" w:lineRule="auto"/>
              <w:rPr>
                <w:rFonts w:ascii="Times New Roman" w:hAnsi="Times New Roman" w:cs="Times New Roman"/>
              </w:rPr>
            </w:pPr>
            <w:r>
              <w:rPr>
                <w:rFonts w:ascii="Times New Roman" w:hAnsi="Times New Roman" w:cs="Times New Roman"/>
              </w:rPr>
              <w:t>Excellent</w:t>
            </w:r>
          </w:p>
        </w:tc>
        <w:tc>
          <w:tcPr>
            <w:tcW w:w="2214" w:type="dxa"/>
          </w:tcPr>
          <w:p w14:paraId="12D0B267" w14:textId="50A9B99E" w:rsidR="00146AFA" w:rsidRDefault="001271E9" w:rsidP="00437328">
            <w:pPr>
              <w:spacing w:line="480" w:lineRule="auto"/>
              <w:rPr>
                <w:rFonts w:ascii="Times New Roman" w:hAnsi="Times New Roman" w:cs="Times New Roman"/>
              </w:rPr>
            </w:pPr>
            <w:r>
              <w:rPr>
                <w:rFonts w:ascii="Times New Roman" w:hAnsi="Times New Roman" w:cs="Times New Roman"/>
              </w:rPr>
              <w:t>N/C</w:t>
            </w:r>
            <w:bookmarkStart w:id="0" w:name="_GoBack"/>
            <w:bookmarkEnd w:id="0"/>
          </w:p>
        </w:tc>
      </w:tr>
    </w:tbl>
    <w:p w14:paraId="302C7DCF" w14:textId="77777777" w:rsidR="00146AFA" w:rsidRPr="00146AFA" w:rsidRDefault="00146AFA" w:rsidP="00437328">
      <w:pPr>
        <w:spacing w:line="480" w:lineRule="auto"/>
        <w:rPr>
          <w:rFonts w:ascii="Times New Roman" w:hAnsi="Times New Roman" w:cs="Times New Roman"/>
        </w:rPr>
      </w:pPr>
    </w:p>
    <w:p w14:paraId="0067538F" w14:textId="77777777" w:rsidR="00146AFA" w:rsidRDefault="00146AFA" w:rsidP="00437328">
      <w:pPr>
        <w:spacing w:line="480" w:lineRule="auto"/>
        <w:rPr>
          <w:rFonts w:ascii="Times New Roman" w:hAnsi="Times New Roman" w:cs="Times New Roman"/>
          <w:b/>
        </w:rPr>
      </w:pPr>
    </w:p>
    <w:p w14:paraId="16FD5012" w14:textId="77777777" w:rsidR="00146AFA" w:rsidRDefault="00146AFA" w:rsidP="00437328">
      <w:pPr>
        <w:spacing w:line="480" w:lineRule="auto"/>
        <w:rPr>
          <w:rFonts w:ascii="Times New Roman" w:hAnsi="Times New Roman" w:cs="Times New Roman"/>
          <w:b/>
        </w:rPr>
      </w:pPr>
    </w:p>
    <w:p w14:paraId="0EF58215" w14:textId="77777777" w:rsidR="00146AFA" w:rsidRDefault="00146AFA" w:rsidP="00437328">
      <w:pPr>
        <w:spacing w:line="480" w:lineRule="auto"/>
        <w:rPr>
          <w:rFonts w:ascii="Times New Roman" w:hAnsi="Times New Roman" w:cs="Times New Roman"/>
          <w:b/>
        </w:rPr>
      </w:pPr>
    </w:p>
    <w:p w14:paraId="7B8C22AB" w14:textId="77777777" w:rsidR="00146AFA" w:rsidRDefault="00146AFA" w:rsidP="00437328">
      <w:pPr>
        <w:spacing w:line="480" w:lineRule="auto"/>
        <w:rPr>
          <w:rFonts w:ascii="Times New Roman" w:hAnsi="Times New Roman" w:cs="Times New Roman"/>
          <w:b/>
        </w:rPr>
      </w:pPr>
    </w:p>
    <w:p w14:paraId="4A1AF19D" w14:textId="77777777" w:rsidR="00146AFA" w:rsidRDefault="00146AFA" w:rsidP="00437328">
      <w:pPr>
        <w:spacing w:line="480" w:lineRule="auto"/>
        <w:rPr>
          <w:rFonts w:ascii="Times New Roman" w:hAnsi="Times New Roman" w:cs="Times New Roman"/>
          <w:b/>
        </w:rPr>
      </w:pPr>
    </w:p>
    <w:p w14:paraId="06B3EAE2" w14:textId="77777777" w:rsidR="00146AFA" w:rsidRDefault="00146AFA" w:rsidP="00437328">
      <w:pPr>
        <w:spacing w:line="480" w:lineRule="auto"/>
        <w:rPr>
          <w:rFonts w:ascii="Times New Roman" w:hAnsi="Times New Roman" w:cs="Times New Roman"/>
          <w:b/>
        </w:rPr>
      </w:pPr>
    </w:p>
    <w:p w14:paraId="3F468138" w14:textId="77777777" w:rsidR="00146AFA" w:rsidRDefault="00146AFA" w:rsidP="00437328">
      <w:pPr>
        <w:spacing w:line="480" w:lineRule="auto"/>
        <w:rPr>
          <w:rFonts w:ascii="Times New Roman" w:hAnsi="Times New Roman" w:cs="Times New Roman"/>
          <w:b/>
        </w:rPr>
      </w:pPr>
    </w:p>
    <w:p w14:paraId="0ED82620" w14:textId="77777777" w:rsidR="00146AFA" w:rsidRDefault="00146AFA" w:rsidP="00437328">
      <w:pPr>
        <w:spacing w:line="480" w:lineRule="auto"/>
        <w:rPr>
          <w:rFonts w:ascii="Times New Roman" w:hAnsi="Times New Roman" w:cs="Times New Roman"/>
          <w:b/>
        </w:rPr>
      </w:pPr>
    </w:p>
    <w:p w14:paraId="153B58DE" w14:textId="77777777" w:rsidR="00146AFA" w:rsidRDefault="00146AFA" w:rsidP="00437328">
      <w:pPr>
        <w:spacing w:line="480" w:lineRule="auto"/>
        <w:rPr>
          <w:rFonts w:ascii="Times New Roman" w:hAnsi="Times New Roman" w:cs="Times New Roman"/>
          <w:b/>
        </w:rPr>
      </w:pPr>
    </w:p>
    <w:p w14:paraId="20CCFBD1" w14:textId="77777777" w:rsidR="00146AFA" w:rsidRDefault="00146AFA" w:rsidP="00437328">
      <w:pPr>
        <w:spacing w:line="480" w:lineRule="auto"/>
        <w:rPr>
          <w:rFonts w:ascii="Times New Roman" w:hAnsi="Times New Roman" w:cs="Times New Roman"/>
          <w:b/>
        </w:rPr>
      </w:pPr>
    </w:p>
    <w:p w14:paraId="72E5391F" w14:textId="77777777" w:rsidR="00146AFA" w:rsidRDefault="00146AFA" w:rsidP="00437328">
      <w:pPr>
        <w:spacing w:line="480" w:lineRule="auto"/>
        <w:rPr>
          <w:rFonts w:ascii="Times New Roman" w:hAnsi="Times New Roman" w:cs="Times New Roman"/>
          <w:b/>
        </w:rPr>
      </w:pPr>
    </w:p>
    <w:p w14:paraId="5ECD3CF1" w14:textId="77777777" w:rsidR="00146AFA" w:rsidRDefault="00146AFA" w:rsidP="00437328">
      <w:pPr>
        <w:spacing w:line="480" w:lineRule="auto"/>
        <w:rPr>
          <w:rFonts w:ascii="Times New Roman" w:hAnsi="Times New Roman" w:cs="Times New Roman"/>
          <w:b/>
        </w:rPr>
      </w:pPr>
    </w:p>
    <w:p w14:paraId="02A7CBF0" w14:textId="77777777" w:rsidR="00146AFA" w:rsidRDefault="00146AFA" w:rsidP="00437328">
      <w:pPr>
        <w:spacing w:line="480" w:lineRule="auto"/>
        <w:rPr>
          <w:rFonts w:ascii="Times New Roman" w:hAnsi="Times New Roman" w:cs="Times New Roman"/>
          <w:b/>
        </w:rPr>
      </w:pPr>
    </w:p>
    <w:p w14:paraId="7A475641" w14:textId="77777777" w:rsidR="00146AFA" w:rsidRDefault="00146AFA" w:rsidP="00437328">
      <w:pPr>
        <w:spacing w:line="480" w:lineRule="auto"/>
        <w:rPr>
          <w:rFonts w:ascii="Times New Roman" w:hAnsi="Times New Roman" w:cs="Times New Roman"/>
          <w:b/>
        </w:rPr>
      </w:pPr>
    </w:p>
    <w:p w14:paraId="1DC4F1EE" w14:textId="77777777" w:rsidR="00146AFA" w:rsidRDefault="00146AFA" w:rsidP="00437328">
      <w:pPr>
        <w:spacing w:line="480" w:lineRule="auto"/>
        <w:rPr>
          <w:rFonts w:ascii="Times New Roman" w:hAnsi="Times New Roman" w:cs="Times New Roman"/>
          <w:b/>
        </w:rPr>
      </w:pPr>
    </w:p>
    <w:p w14:paraId="2781FAAC" w14:textId="77777777" w:rsidR="00146AFA" w:rsidRDefault="00146AFA" w:rsidP="00437328">
      <w:pPr>
        <w:spacing w:line="480" w:lineRule="auto"/>
        <w:rPr>
          <w:rFonts w:ascii="Times New Roman" w:hAnsi="Times New Roman" w:cs="Times New Roman"/>
          <w:b/>
        </w:rPr>
      </w:pPr>
    </w:p>
    <w:p w14:paraId="407A6FB4" w14:textId="77777777" w:rsidR="00146AFA" w:rsidRDefault="00146AFA" w:rsidP="00437328">
      <w:pPr>
        <w:spacing w:line="480" w:lineRule="auto"/>
        <w:rPr>
          <w:rFonts w:ascii="Times New Roman" w:hAnsi="Times New Roman" w:cs="Times New Roman"/>
          <w:b/>
        </w:rPr>
      </w:pPr>
    </w:p>
    <w:p w14:paraId="72E142B4" w14:textId="22D4A6F8" w:rsidR="003321CF" w:rsidRPr="003321CF" w:rsidRDefault="003321CF" w:rsidP="00437328">
      <w:pPr>
        <w:spacing w:line="480" w:lineRule="auto"/>
        <w:rPr>
          <w:rFonts w:ascii="Times New Roman" w:hAnsi="Times New Roman" w:cs="Times New Roman"/>
          <w:b/>
        </w:rPr>
      </w:pPr>
      <w:r w:rsidRPr="003321CF">
        <w:rPr>
          <w:rFonts w:ascii="Times New Roman" w:hAnsi="Times New Roman" w:cs="Times New Roman"/>
          <w:b/>
        </w:rPr>
        <w:t>References</w:t>
      </w:r>
    </w:p>
    <w:p w14:paraId="46C8DD0A" w14:textId="18DFBDCA" w:rsidR="003321CF" w:rsidRDefault="003321CF" w:rsidP="00437328">
      <w:pPr>
        <w:spacing w:line="480" w:lineRule="auto"/>
        <w:rPr>
          <w:rFonts w:ascii="Times New Roman" w:hAnsi="Times New Roman" w:cs="Times New Roman"/>
        </w:rPr>
      </w:pPr>
      <w:proofErr w:type="spellStart"/>
      <w:r>
        <w:rPr>
          <w:rFonts w:ascii="Times New Roman" w:hAnsi="Times New Roman" w:cs="Times New Roman"/>
        </w:rPr>
        <w:t>Arraiz</w:t>
      </w:r>
      <w:proofErr w:type="spellEnd"/>
      <w:r>
        <w:rPr>
          <w:rFonts w:ascii="Times New Roman" w:hAnsi="Times New Roman" w:cs="Times New Roman"/>
        </w:rPr>
        <w:t xml:space="preserve">, G.A., </w:t>
      </w:r>
      <w:proofErr w:type="spellStart"/>
      <w:r>
        <w:rPr>
          <w:rFonts w:ascii="Times New Roman" w:hAnsi="Times New Roman" w:cs="Times New Roman"/>
        </w:rPr>
        <w:t>Wigle</w:t>
      </w:r>
      <w:proofErr w:type="spellEnd"/>
      <w:r>
        <w:rPr>
          <w:rFonts w:ascii="Times New Roman" w:hAnsi="Times New Roman" w:cs="Times New Roman"/>
        </w:rPr>
        <w:t xml:space="preserve">, D.T. &amp; Mao, Y. (1992). Risk assessment of physical activity and </w:t>
      </w:r>
      <w:r w:rsidR="005676F6">
        <w:rPr>
          <w:rFonts w:ascii="Times New Roman" w:hAnsi="Times New Roman" w:cs="Times New Roman"/>
        </w:rPr>
        <w:tab/>
      </w:r>
      <w:r>
        <w:rPr>
          <w:rFonts w:ascii="Times New Roman" w:hAnsi="Times New Roman" w:cs="Times New Roman"/>
        </w:rPr>
        <w:t xml:space="preserve">physical fitness in the Canada Health Survey mortality follow-up study. </w:t>
      </w:r>
      <w:r w:rsidR="005676F6">
        <w:rPr>
          <w:rFonts w:ascii="Times New Roman" w:hAnsi="Times New Roman" w:cs="Times New Roman"/>
        </w:rPr>
        <w:tab/>
      </w:r>
      <w:r w:rsidR="005676F6">
        <w:rPr>
          <w:rFonts w:ascii="Times New Roman" w:hAnsi="Times New Roman" w:cs="Times New Roman"/>
        </w:rPr>
        <w:tab/>
      </w:r>
      <w:r w:rsidR="005676F6">
        <w:rPr>
          <w:rFonts w:ascii="Times New Roman" w:hAnsi="Times New Roman" w:cs="Times New Roman"/>
        </w:rPr>
        <w:tab/>
      </w:r>
      <w:r w:rsidR="005676F6">
        <w:rPr>
          <w:rFonts w:ascii="Times New Roman" w:hAnsi="Times New Roman" w:cs="Times New Roman"/>
          <w:i/>
        </w:rPr>
        <w:t xml:space="preserve">J </w:t>
      </w:r>
      <w:proofErr w:type="spellStart"/>
      <w:r w:rsidR="005676F6">
        <w:rPr>
          <w:rFonts w:ascii="Times New Roman" w:hAnsi="Times New Roman" w:cs="Times New Roman"/>
          <w:i/>
        </w:rPr>
        <w:t>Clin</w:t>
      </w:r>
      <w:proofErr w:type="spellEnd"/>
      <w:r w:rsidR="005676F6">
        <w:rPr>
          <w:rFonts w:ascii="Times New Roman" w:hAnsi="Times New Roman" w:cs="Times New Roman"/>
          <w:i/>
        </w:rPr>
        <w:t xml:space="preserve"> </w:t>
      </w:r>
      <w:proofErr w:type="spellStart"/>
      <w:r w:rsidR="005676F6">
        <w:rPr>
          <w:rFonts w:ascii="Times New Roman" w:hAnsi="Times New Roman" w:cs="Times New Roman"/>
          <w:i/>
        </w:rPr>
        <w:t>Epidemiol</w:t>
      </w:r>
      <w:proofErr w:type="spellEnd"/>
      <w:r w:rsidR="005676F6">
        <w:rPr>
          <w:rFonts w:ascii="Times New Roman" w:hAnsi="Times New Roman" w:cs="Times New Roman"/>
        </w:rPr>
        <w:t xml:space="preserve">, 45(4): 419-428. </w:t>
      </w:r>
    </w:p>
    <w:p w14:paraId="5A80BAE2" w14:textId="355947D6" w:rsidR="005676F6" w:rsidRDefault="00410244" w:rsidP="00437328">
      <w:pPr>
        <w:spacing w:line="480" w:lineRule="auto"/>
        <w:rPr>
          <w:rFonts w:ascii="Times New Roman" w:hAnsi="Times New Roman" w:cs="Times New Roman"/>
        </w:rPr>
      </w:pPr>
      <w:proofErr w:type="spellStart"/>
      <w:r>
        <w:rPr>
          <w:rFonts w:ascii="Times New Roman" w:hAnsi="Times New Roman" w:cs="Times New Roman"/>
        </w:rPr>
        <w:t>Kell</w:t>
      </w:r>
      <w:proofErr w:type="spellEnd"/>
      <w:r>
        <w:rPr>
          <w:rFonts w:ascii="Times New Roman" w:hAnsi="Times New Roman" w:cs="Times New Roman"/>
        </w:rPr>
        <w:t xml:space="preserve">, R.T., Bell, G. &amp; </w:t>
      </w:r>
      <w:proofErr w:type="spellStart"/>
      <w:r>
        <w:rPr>
          <w:rFonts w:ascii="Times New Roman" w:hAnsi="Times New Roman" w:cs="Times New Roman"/>
        </w:rPr>
        <w:t>Quinney</w:t>
      </w:r>
      <w:proofErr w:type="spellEnd"/>
      <w:r>
        <w:rPr>
          <w:rFonts w:ascii="Times New Roman" w:hAnsi="Times New Roman" w:cs="Times New Roman"/>
        </w:rPr>
        <w:t xml:space="preserve">, A. (2001). </w:t>
      </w:r>
      <w:proofErr w:type="gramStart"/>
      <w:r>
        <w:rPr>
          <w:rFonts w:ascii="Times New Roman" w:hAnsi="Times New Roman" w:cs="Times New Roman"/>
        </w:rPr>
        <w:t xml:space="preserve">Musculoskeletal fitness, health outcomes and </w:t>
      </w:r>
      <w:r>
        <w:rPr>
          <w:rFonts w:ascii="Times New Roman" w:hAnsi="Times New Roman" w:cs="Times New Roman"/>
        </w:rPr>
        <w:tab/>
        <w:t>quality of life.</w:t>
      </w:r>
      <w:proofErr w:type="gramEnd"/>
      <w:r>
        <w:rPr>
          <w:rFonts w:ascii="Times New Roman" w:hAnsi="Times New Roman" w:cs="Times New Roman"/>
        </w:rPr>
        <w:t xml:space="preserve"> </w:t>
      </w:r>
      <w:r>
        <w:rPr>
          <w:rFonts w:ascii="Times New Roman" w:hAnsi="Times New Roman" w:cs="Times New Roman"/>
          <w:i/>
        </w:rPr>
        <w:t>Sports Med</w:t>
      </w:r>
      <w:r>
        <w:rPr>
          <w:rFonts w:ascii="Times New Roman" w:hAnsi="Times New Roman" w:cs="Times New Roman"/>
        </w:rPr>
        <w:t xml:space="preserve">, 31(12): 863-73. </w:t>
      </w:r>
    </w:p>
    <w:p w14:paraId="3D25ABCB" w14:textId="38C3D02C" w:rsidR="00410244" w:rsidRPr="00410244" w:rsidRDefault="00410244" w:rsidP="00437328">
      <w:pPr>
        <w:spacing w:line="480" w:lineRule="auto"/>
        <w:rPr>
          <w:rFonts w:ascii="Times New Roman" w:hAnsi="Times New Roman" w:cs="Times New Roman"/>
        </w:rPr>
      </w:pPr>
      <w:r>
        <w:rPr>
          <w:rFonts w:ascii="Times New Roman" w:hAnsi="Times New Roman" w:cs="Times New Roman"/>
        </w:rPr>
        <w:t xml:space="preserve">Thompson, J. (2009). Conference on “Multidisciplinary approaches to nutritional </w:t>
      </w:r>
      <w:r>
        <w:rPr>
          <w:rFonts w:ascii="Times New Roman" w:hAnsi="Times New Roman" w:cs="Times New Roman"/>
        </w:rPr>
        <w:tab/>
        <w:t xml:space="preserve">problems” Symposium on “Performance, exercise and health”. </w:t>
      </w:r>
      <w:r>
        <w:rPr>
          <w:rFonts w:ascii="Times New Roman" w:hAnsi="Times New Roman" w:cs="Times New Roman"/>
          <w:i/>
        </w:rPr>
        <w:t xml:space="preserve">Proceedings of the </w:t>
      </w:r>
      <w:r>
        <w:rPr>
          <w:rFonts w:ascii="Times New Roman" w:hAnsi="Times New Roman" w:cs="Times New Roman"/>
          <w:i/>
        </w:rPr>
        <w:tab/>
        <w:t>Nutrition Society</w:t>
      </w:r>
      <w:r>
        <w:rPr>
          <w:rFonts w:ascii="Times New Roman" w:hAnsi="Times New Roman" w:cs="Times New Roman"/>
        </w:rPr>
        <w:t xml:space="preserve">, 68: 29-33. </w:t>
      </w:r>
    </w:p>
    <w:sectPr w:rsidR="00410244" w:rsidRPr="00410244" w:rsidSect="00117920">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8EA64" w14:textId="77777777" w:rsidR="005419FD" w:rsidRDefault="005419FD" w:rsidP="009A2DE7">
      <w:r>
        <w:separator/>
      </w:r>
    </w:p>
  </w:endnote>
  <w:endnote w:type="continuationSeparator" w:id="0">
    <w:p w14:paraId="6C96FA84" w14:textId="77777777" w:rsidR="005419FD" w:rsidRDefault="005419FD" w:rsidP="009A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88AAB" w14:textId="77777777" w:rsidR="005419FD" w:rsidRDefault="005419FD" w:rsidP="009A2DE7">
      <w:r>
        <w:separator/>
      </w:r>
    </w:p>
  </w:footnote>
  <w:footnote w:type="continuationSeparator" w:id="0">
    <w:p w14:paraId="06C9DAC1" w14:textId="77777777" w:rsidR="005419FD" w:rsidRDefault="005419FD" w:rsidP="009A2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EDBC" w14:textId="77777777" w:rsidR="005419FD" w:rsidRDefault="001271E9">
    <w:pPr>
      <w:pStyle w:val="Header"/>
    </w:pPr>
    <w:sdt>
      <w:sdtPr>
        <w:id w:val="171999623"/>
        <w:placeholder>
          <w:docPart w:val="F75C56138A7D9146867F374AE20191DF"/>
        </w:placeholder>
        <w:temporary/>
        <w:showingPlcHdr/>
      </w:sdtPr>
      <w:sdtEndPr/>
      <w:sdtContent>
        <w:r w:rsidR="005419FD">
          <w:t>[Type text]</w:t>
        </w:r>
      </w:sdtContent>
    </w:sdt>
    <w:r w:rsidR="005419FD">
      <w:ptab w:relativeTo="margin" w:alignment="center" w:leader="none"/>
    </w:r>
    <w:sdt>
      <w:sdtPr>
        <w:id w:val="171999624"/>
        <w:placeholder>
          <w:docPart w:val="2A5B5E209EF05F4DB73FCCA84E7F0BA5"/>
        </w:placeholder>
        <w:temporary/>
        <w:showingPlcHdr/>
      </w:sdtPr>
      <w:sdtEndPr/>
      <w:sdtContent>
        <w:r w:rsidR="005419FD">
          <w:t>[Type text]</w:t>
        </w:r>
      </w:sdtContent>
    </w:sdt>
    <w:r w:rsidR="005419FD">
      <w:ptab w:relativeTo="margin" w:alignment="right" w:leader="none"/>
    </w:r>
    <w:sdt>
      <w:sdtPr>
        <w:id w:val="171999625"/>
        <w:placeholder>
          <w:docPart w:val="1F9C5A120C708243A9216A7A7648660E"/>
        </w:placeholder>
        <w:temporary/>
        <w:showingPlcHdr/>
      </w:sdtPr>
      <w:sdtEndPr/>
      <w:sdtContent>
        <w:r w:rsidR="005419FD">
          <w:t>[Type text]</w:t>
        </w:r>
      </w:sdtContent>
    </w:sdt>
  </w:p>
  <w:p w14:paraId="580A02F6" w14:textId="77777777" w:rsidR="005419FD" w:rsidRDefault="005419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4F77" w14:textId="77777777" w:rsidR="005419FD" w:rsidRDefault="005419FD" w:rsidP="009A2DE7">
    <w:pPr>
      <w:pStyle w:val="Header"/>
      <w:jc w:val="right"/>
      <w:rPr>
        <w:rFonts w:ascii="Times" w:hAnsi="Times"/>
      </w:rPr>
    </w:pPr>
    <w:r>
      <w:rPr>
        <w:rFonts w:ascii="Times" w:hAnsi="Times"/>
      </w:rPr>
      <w:t>Dorrian Mah</w:t>
    </w:r>
  </w:p>
  <w:p w14:paraId="6C76630B" w14:textId="77777777" w:rsidR="005419FD" w:rsidRDefault="005419FD" w:rsidP="009A2DE7">
    <w:pPr>
      <w:pStyle w:val="Header"/>
      <w:jc w:val="right"/>
      <w:rPr>
        <w:rFonts w:ascii="Times" w:hAnsi="Times"/>
      </w:rPr>
    </w:pPr>
    <w:r>
      <w:rPr>
        <w:rFonts w:ascii="Times" w:hAnsi="Times"/>
      </w:rPr>
      <w:t>HMKN 311 L02</w:t>
    </w:r>
  </w:p>
  <w:p w14:paraId="14C27C88" w14:textId="77777777" w:rsidR="005419FD" w:rsidRPr="009A2DE7" w:rsidRDefault="005419FD" w:rsidP="009A2DE7">
    <w:pPr>
      <w:pStyle w:val="Header"/>
      <w:jc w:val="right"/>
      <w:rPr>
        <w:rFonts w:ascii="Times" w:hAnsi="Times"/>
      </w:rPr>
    </w:pPr>
    <w:r>
      <w:rPr>
        <w:rFonts w:ascii="Times" w:hAnsi="Times"/>
      </w:rPr>
      <w:t>02-06-2013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E7"/>
    <w:rsid w:val="00036627"/>
    <w:rsid w:val="00117920"/>
    <w:rsid w:val="001271E9"/>
    <w:rsid w:val="00145C02"/>
    <w:rsid w:val="00146AFA"/>
    <w:rsid w:val="003321CF"/>
    <w:rsid w:val="00410244"/>
    <w:rsid w:val="00437328"/>
    <w:rsid w:val="005419FD"/>
    <w:rsid w:val="005676F6"/>
    <w:rsid w:val="005F51D3"/>
    <w:rsid w:val="00644A31"/>
    <w:rsid w:val="006D52C7"/>
    <w:rsid w:val="007C3FCC"/>
    <w:rsid w:val="007D636E"/>
    <w:rsid w:val="008122FD"/>
    <w:rsid w:val="0088475A"/>
    <w:rsid w:val="00886C99"/>
    <w:rsid w:val="009A2DE7"/>
    <w:rsid w:val="009A3B38"/>
    <w:rsid w:val="009A548C"/>
    <w:rsid w:val="00F0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B3A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A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46A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6AFA"/>
    <w:pPr>
      <w:spacing w:line="160" w:lineRule="exact"/>
      <w:jc w:val="center"/>
      <w:outlineLvl w:val="2"/>
    </w:pPr>
    <w:rPr>
      <w:rFonts w:ascii="Arial" w:eastAsia="Times New Roman" w:hAnsi="Arial" w:cs="Arial"/>
      <w:color w:val="33333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E7"/>
    <w:pPr>
      <w:tabs>
        <w:tab w:val="center" w:pos="4320"/>
        <w:tab w:val="right" w:pos="8640"/>
      </w:tabs>
    </w:pPr>
  </w:style>
  <w:style w:type="character" w:customStyle="1" w:styleId="HeaderChar">
    <w:name w:val="Header Char"/>
    <w:basedOn w:val="DefaultParagraphFont"/>
    <w:link w:val="Header"/>
    <w:uiPriority w:val="99"/>
    <w:rsid w:val="009A2DE7"/>
  </w:style>
  <w:style w:type="paragraph" w:styleId="Footer">
    <w:name w:val="footer"/>
    <w:basedOn w:val="Normal"/>
    <w:link w:val="FooterChar"/>
    <w:uiPriority w:val="99"/>
    <w:unhideWhenUsed/>
    <w:rsid w:val="009A2DE7"/>
    <w:pPr>
      <w:tabs>
        <w:tab w:val="center" w:pos="4320"/>
        <w:tab w:val="right" w:pos="8640"/>
      </w:tabs>
    </w:pPr>
  </w:style>
  <w:style w:type="character" w:customStyle="1" w:styleId="FooterChar">
    <w:name w:val="Footer Char"/>
    <w:basedOn w:val="DefaultParagraphFont"/>
    <w:link w:val="Footer"/>
    <w:uiPriority w:val="99"/>
    <w:rsid w:val="009A2DE7"/>
  </w:style>
  <w:style w:type="character" w:customStyle="1" w:styleId="Heading1Char">
    <w:name w:val="Heading 1 Char"/>
    <w:basedOn w:val="DefaultParagraphFont"/>
    <w:link w:val="Heading1"/>
    <w:uiPriority w:val="9"/>
    <w:rsid w:val="00146AF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46A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46AFA"/>
    <w:rPr>
      <w:rFonts w:ascii="Arial" w:eastAsia="Times New Roman" w:hAnsi="Arial" w:cs="Arial"/>
      <w:color w:val="333333"/>
      <w:sz w:val="16"/>
      <w:szCs w:val="20"/>
    </w:rPr>
  </w:style>
  <w:style w:type="paragraph" w:customStyle="1" w:styleId="Norms">
    <w:name w:val="Norms"/>
    <w:basedOn w:val="Normal"/>
    <w:rsid w:val="00146AFA"/>
    <w:pPr>
      <w:jc w:val="center"/>
    </w:pPr>
    <w:rPr>
      <w:rFonts w:ascii="Arial" w:eastAsia="Times New Roman" w:hAnsi="Arial" w:cs="Arial"/>
      <w:sz w:val="16"/>
      <w:szCs w:val="16"/>
    </w:rPr>
  </w:style>
  <w:style w:type="paragraph" w:styleId="BalloonText">
    <w:name w:val="Balloon Text"/>
    <w:basedOn w:val="Normal"/>
    <w:link w:val="BalloonTextChar"/>
    <w:uiPriority w:val="99"/>
    <w:semiHidden/>
    <w:unhideWhenUsed/>
    <w:rsid w:val="00146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AFA"/>
    <w:rPr>
      <w:rFonts w:ascii="Lucida Grande" w:hAnsi="Lucida Grande" w:cs="Lucida Grande"/>
      <w:sz w:val="18"/>
      <w:szCs w:val="18"/>
    </w:rPr>
  </w:style>
  <w:style w:type="table" w:styleId="TableGrid">
    <w:name w:val="Table Grid"/>
    <w:basedOn w:val="TableNormal"/>
    <w:uiPriority w:val="59"/>
    <w:rsid w:val="00146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A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46A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6AFA"/>
    <w:pPr>
      <w:spacing w:line="160" w:lineRule="exact"/>
      <w:jc w:val="center"/>
      <w:outlineLvl w:val="2"/>
    </w:pPr>
    <w:rPr>
      <w:rFonts w:ascii="Arial" w:eastAsia="Times New Roman" w:hAnsi="Arial" w:cs="Arial"/>
      <w:color w:val="33333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E7"/>
    <w:pPr>
      <w:tabs>
        <w:tab w:val="center" w:pos="4320"/>
        <w:tab w:val="right" w:pos="8640"/>
      </w:tabs>
    </w:pPr>
  </w:style>
  <w:style w:type="character" w:customStyle="1" w:styleId="HeaderChar">
    <w:name w:val="Header Char"/>
    <w:basedOn w:val="DefaultParagraphFont"/>
    <w:link w:val="Header"/>
    <w:uiPriority w:val="99"/>
    <w:rsid w:val="009A2DE7"/>
  </w:style>
  <w:style w:type="paragraph" w:styleId="Footer">
    <w:name w:val="footer"/>
    <w:basedOn w:val="Normal"/>
    <w:link w:val="FooterChar"/>
    <w:uiPriority w:val="99"/>
    <w:unhideWhenUsed/>
    <w:rsid w:val="009A2DE7"/>
    <w:pPr>
      <w:tabs>
        <w:tab w:val="center" w:pos="4320"/>
        <w:tab w:val="right" w:pos="8640"/>
      </w:tabs>
    </w:pPr>
  </w:style>
  <w:style w:type="character" w:customStyle="1" w:styleId="FooterChar">
    <w:name w:val="Footer Char"/>
    <w:basedOn w:val="DefaultParagraphFont"/>
    <w:link w:val="Footer"/>
    <w:uiPriority w:val="99"/>
    <w:rsid w:val="009A2DE7"/>
  </w:style>
  <w:style w:type="character" w:customStyle="1" w:styleId="Heading1Char">
    <w:name w:val="Heading 1 Char"/>
    <w:basedOn w:val="DefaultParagraphFont"/>
    <w:link w:val="Heading1"/>
    <w:uiPriority w:val="9"/>
    <w:rsid w:val="00146AF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46A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46AFA"/>
    <w:rPr>
      <w:rFonts w:ascii="Arial" w:eastAsia="Times New Roman" w:hAnsi="Arial" w:cs="Arial"/>
      <w:color w:val="333333"/>
      <w:sz w:val="16"/>
      <w:szCs w:val="20"/>
    </w:rPr>
  </w:style>
  <w:style w:type="paragraph" w:customStyle="1" w:styleId="Norms">
    <w:name w:val="Norms"/>
    <w:basedOn w:val="Normal"/>
    <w:rsid w:val="00146AFA"/>
    <w:pPr>
      <w:jc w:val="center"/>
    </w:pPr>
    <w:rPr>
      <w:rFonts w:ascii="Arial" w:eastAsia="Times New Roman" w:hAnsi="Arial" w:cs="Arial"/>
      <w:sz w:val="16"/>
      <w:szCs w:val="16"/>
    </w:rPr>
  </w:style>
  <w:style w:type="paragraph" w:styleId="BalloonText">
    <w:name w:val="Balloon Text"/>
    <w:basedOn w:val="Normal"/>
    <w:link w:val="BalloonTextChar"/>
    <w:uiPriority w:val="99"/>
    <w:semiHidden/>
    <w:unhideWhenUsed/>
    <w:rsid w:val="00146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AFA"/>
    <w:rPr>
      <w:rFonts w:ascii="Lucida Grande" w:hAnsi="Lucida Grande" w:cs="Lucida Grande"/>
      <w:sz w:val="18"/>
      <w:szCs w:val="18"/>
    </w:rPr>
  </w:style>
  <w:style w:type="table" w:styleId="TableGrid">
    <w:name w:val="Table Grid"/>
    <w:basedOn w:val="TableNormal"/>
    <w:uiPriority w:val="59"/>
    <w:rsid w:val="00146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5C56138A7D9146867F374AE20191DF"/>
        <w:category>
          <w:name w:val="General"/>
          <w:gallery w:val="placeholder"/>
        </w:category>
        <w:types>
          <w:type w:val="bbPlcHdr"/>
        </w:types>
        <w:behaviors>
          <w:behavior w:val="content"/>
        </w:behaviors>
        <w:guid w:val="{196F5C87-7F19-5440-9540-1F37F08AAD1F}"/>
      </w:docPartPr>
      <w:docPartBody>
        <w:p w:rsidR="00EF6958" w:rsidRDefault="00EF6958" w:rsidP="00EF6958">
          <w:pPr>
            <w:pStyle w:val="F75C56138A7D9146867F374AE20191DF"/>
          </w:pPr>
          <w:r>
            <w:t>[Type text]</w:t>
          </w:r>
        </w:p>
      </w:docPartBody>
    </w:docPart>
    <w:docPart>
      <w:docPartPr>
        <w:name w:val="2A5B5E209EF05F4DB73FCCA84E7F0BA5"/>
        <w:category>
          <w:name w:val="General"/>
          <w:gallery w:val="placeholder"/>
        </w:category>
        <w:types>
          <w:type w:val="bbPlcHdr"/>
        </w:types>
        <w:behaviors>
          <w:behavior w:val="content"/>
        </w:behaviors>
        <w:guid w:val="{9408AB88-EEF1-F74B-8BDF-D084189A8C33}"/>
      </w:docPartPr>
      <w:docPartBody>
        <w:p w:rsidR="00EF6958" w:rsidRDefault="00EF6958" w:rsidP="00EF6958">
          <w:pPr>
            <w:pStyle w:val="2A5B5E209EF05F4DB73FCCA84E7F0BA5"/>
          </w:pPr>
          <w:r>
            <w:t>[Type text]</w:t>
          </w:r>
        </w:p>
      </w:docPartBody>
    </w:docPart>
    <w:docPart>
      <w:docPartPr>
        <w:name w:val="1F9C5A120C708243A9216A7A7648660E"/>
        <w:category>
          <w:name w:val="General"/>
          <w:gallery w:val="placeholder"/>
        </w:category>
        <w:types>
          <w:type w:val="bbPlcHdr"/>
        </w:types>
        <w:behaviors>
          <w:behavior w:val="content"/>
        </w:behaviors>
        <w:guid w:val="{9155B9C8-0838-014C-AD32-8A0DF516879F}"/>
      </w:docPartPr>
      <w:docPartBody>
        <w:p w:rsidR="00EF6958" w:rsidRDefault="00EF6958" w:rsidP="00EF6958">
          <w:pPr>
            <w:pStyle w:val="1F9C5A120C708243A9216A7A764866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58"/>
    <w:rsid w:val="00B24652"/>
    <w:rsid w:val="00EF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5C56138A7D9146867F374AE20191DF">
    <w:name w:val="F75C56138A7D9146867F374AE20191DF"/>
    <w:rsid w:val="00EF6958"/>
  </w:style>
  <w:style w:type="paragraph" w:customStyle="1" w:styleId="2A5B5E209EF05F4DB73FCCA84E7F0BA5">
    <w:name w:val="2A5B5E209EF05F4DB73FCCA84E7F0BA5"/>
    <w:rsid w:val="00EF6958"/>
  </w:style>
  <w:style w:type="paragraph" w:customStyle="1" w:styleId="1F9C5A120C708243A9216A7A7648660E">
    <w:name w:val="1F9C5A120C708243A9216A7A7648660E"/>
    <w:rsid w:val="00EF6958"/>
  </w:style>
  <w:style w:type="paragraph" w:customStyle="1" w:styleId="2D85B1820131314E945634FF7B92C31E">
    <w:name w:val="2D85B1820131314E945634FF7B92C31E"/>
    <w:rsid w:val="00EF6958"/>
  </w:style>
  <w:style w:type="paragraph" w:customStyle="1" w:styleId="B8B676DEEDEE564A89B8D0DE22ADFC31">
    <w:name w:val="B8B676DEEDEE564A89B8D0DE22ADFC31"/>
    <w:rsid w:val="00EF6958"/>
  </w:style>
  <w:style w:type="paragraph" w:customStyle="1" w:styleId="F1C2D86CFCD1BF43817FC9E4C75260CE">
    <w:name w:val="F1C2D86CFCD1BF43817FC9E4C75260CE"/>
    <w:rsid w:val="00EF69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5C56138A7D9146867F374AE20191DF">
    <w:name w:val="F75C56138A7D9146867F374AE20191DF"/>
    <w:rsid w:val="00EF6958"/>
  </w:style>
  <w:style w:type="paragraph" w:customStyle="1" w:styleId="2A5B5E209EF05F4DB73FCCA84E7F0BA5">
    <w:name w:val="2A5B5E209EF05F4DB73FCCA84E7F0BA5"/>
    <w:rsid w:val="00EF6958"/>
  </w:style>
  <w:style w:type="paragraph" w:customStyle="1" w:styleId="1F9C5A120C708243A9216A7A7648660E">
    <w:name w:val="1F9C5A120C708243A9216A7A7648660E"/>
    <w:rsid w:val="00EF6958"/>
  </w:style>
  <w:style w:type="paragraph" w:customStyle="1" w:styleId="2D85B1820131314E945634FF7B92C31E">
    <w:name w:val="2D85B1820131314E945634FF7B92C31E"/>
    <w:rsid w:val="00EF6958"/>
  </w:style>
  <w:style w:type="paragraph" w:customStyle="1" w:styleId="B8B676DEEDEE564A89B8D0DE22ADFC31">
    <w:name w:val="B8B676DEEDEE564A89B8D0DE22ADFC31"/>
    <w:rsid w:val="00EF6958"/>
  </w:style>
  <w:style w:type="paragraph" w:customStyle="1" w:styleId="F1C2D86CFCD1BF43817FC9E4C75260CE">
    <w:name w:val="F1C2D86CFCD1BF43817FC9E4C75260CE"/>
    <w:rsid w:val="00EF6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4EF8-05B9-3F48-8088-EEDE7340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2341</Characters>
  <Application>Microsoft Macintosh Word</Application>
  <DocSecurity>0</DocSecurity>
  <Lines>19</Lines>
  <Paragraphs>5</Paragraphs>
  <ScaleCrop>false</ScaleCrop>
  <Company>UBC Okanagan</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Dorrian Mah</dc:creator>
  <cp:keywords/>
  <dc:description/>
  <cp:lastModifiedBy>Dorrian Mah</cp:lastModifiedBy>
  <cp:revision>2</cp:revision>
  <cp:lastPrinted>2013-02-06T02:20:00Z</cp:lastPrinted>
  <dcterms:created xsi:type="dcterms:W3CDTF">2013-03-19T17:32:00Z</dcterms:created>
  <dcterms:modified xsi:type="dcterms:W3CDTF">2013-03-19T17:32:00Z</dcterms:modified>
</cp:coreProperties>
</file>