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F88F" w14:textId="65C78BFC" w:rsidR="0026570A" w:rsidRDefault="00656700">
      <w:pPr>
        <w:rPr>
          <w:rFonts w:ascii="Times New Roman" w:hAnsi="Times New Roman" w:cs="Times New Roman"/>
          <w:sz w:val="24"/>
          <w:szCs w:val="24"/>
        </w:rPr>
      </w:pPr>
      <w:r w:rsidRPr="00767F4F">
        <w:rPr>
          <w:rFonts w:ascii="Times New Roman" w:hAnsi="Times New Roman" w:cs="Times New Roman"/>
          <w:sz w:val="24"/>
          <w:szCs w:val="24"/>
        </w:rPr>
        <w:t>ENGL 301- June 5</w:t>
      </w:r>
      <w:r w:rsidRPr="00767F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67F4F">
        <w:rPr>
          <w:rFonts w:ascii="Times New Roman" w:hAnsi="Times New Roman" w:cs="Times New Roman"/>
          <w:sz w:val="24"/>
          <w:szCs w:val="24"/>
        </w:rPr>
        <w:t xml:space="preserve"> definition</w:t>
      </w:r>
      <w:r w:rsidR="00F56776">
        <w:rPr>
          <w:rFonts w:ascii="Times New Roman" w:hAnsi="Times New Roman" w:cs="Times New Roman"/>
          <w:sz w:val="24"/>
          <w:szCs w:val="24"/>
        </w:rPr>
        <w:t>: Hydrocephalus</w:t>
      </w:r>
      <w:bookmarkStart w:id="0" w:name="_GoBack"/>
      <w:bookmarkEnd w:id="0"/>
      <w:r w:rsidR="00F56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EDB7D" w14:textId="34090183" w:rsidR="0026570A" w:rsidRPr="0026570A" w:rsidRDefault="002657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70A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D5EADF1" w14:textId="6E06EC5A" w:rsidR="002E610D" w:rsidRPr="00767F4F" w:rsidRDefault="002E610D" w:rsidP="002E610D">
      <w:pPr>
        <w:rPr>
          <w:rFonts w:ascii="Times New Roman" w:hAnsi="Times New Roman" w:cs="Times New Roman"/>
          <w:sz w:val="24"/>
          <w:szCs w:val="24"/>
        </w:rPr>
      </w:pPr>
      <w:r w:rsidRPr="00767F4F">
        <w:rPr>
          <w:rFonts w:ascii="Times New Roman" w:hAnsi="Times New Roman" w:cs="Times New Roman"/>
          <w:sz w:val="24"/>
          <w:szCs w:val="24"/>
        </w:rPr>
        <w:t xml:space="preserve">Assignment 1:3 consists of each student choosing a technical term and writing three definitions of that term: a parenthetical definition, a sentence definition, and an expanded definition. Each student must post their definitions on their appropriate writing team forum. It is expected that students choose a term within their field of study, this allows </w:t>
      </w:r>
      <w:r w:rsidR="0065575C">
        <w:rPr>
          <w:rFonts w:ascii="Times New Roman" w:hAnsi="Times New Roman" w:cs="Times New Roman"/>
          <w:sz w:val="24"/>
          <w:szCs w:val="24"/>
        </w:rPr>
        <w:t xml:space="preserve">the </w:t>
      </w:r>
      <w:r w:rsidRPr="00767F4F">
        <w:rPr>
          <w:rFonts w:ascii="Times New Roman" w:hAnsi="Times New Roman" w:cs="Times New Roman"/>
          <w:sz w:val="24"/>
          <w:szCs w:val="24"/>
        </w:rPr>
        <w:t xml:space="preserve">diversity of terms that may be new to some people. For this assignment, I chose to define </w:t>
      </w:r>
      <w:r w:rsidRPr="00767F4F">
        <w:rPr>
          <w:rFonts w:ascii="Times New Roman" w:hAnsi="Times New Roman" w:cs="Times New Roman"/>
          <w:i/>
          <w:iCs/>
          <w:sz w:val="24"/>
          <w:szCs w:val="24"/>
        </w:rPr>
        <w:t>Hydrocephalus.</w:t>
      </w:r>
      <w:r w:rsidRPr="00767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DAADB" w14:textId="5343C895" w:rsidR="00B82399" w:rsidRPr="00767F4F" w:rsidRDefault="00320DDF" w:rsidP="00F97576">
      <w:pPr>
        <w:tabs>
          <w:tab w:val="left" w:pos="30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7F4F">
        <w:rPr>
          <w:rFonts w:ascii="Times New Roman" w:hAnsi="Times New Roman" w:cs="Times New Roman"/>
          <w:b/>
          <w:bCs/>
          <w:sz w:val="24"/>
          <w:szCs w:val="24"/>
        </w:rPr>
        <w:t xml:space="preserve">Parenthetical </w:t>
      </w:r>
      <w:r w:rsidR="0065575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67F4F">
        <w:rPr>
          <w:rFonts w:ascii="Times New Roman" w:hAnsi="Times New Roman" w:cs="Times New Roman"/>
          <w:b/>
          <w:bCs/>
          <w:sz w:val="24"/>
          <w:szCs w:val="24"/>
        </w:rPr>
        <w:t>efinition:</w:t>
      </w:r>
      <w:r w:rsidR="00D77595" w:rsidRPr="0076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74977E" w14:textId="4AF8226E" w:rsidR="00320DDF" w:rsidRPr="00767F4F" w:rsidRDefault="00F97576" w:rsidP="00F97576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767F4F">
        <w:rPr>
          <w:rFonts w:ascii="Times New Roman" w:hAnsi="Times New Roman" w:cs="Times New Roman"/>
          <w:sz w:val="24"/>
          <w:szCs w:val="24"/>
        </w:rPr>
        <w:t xml:space="preserve">The young boy was diagnosed with </w:t>
      </w:r>
      <w:r w:rsidRPr="00767F4F">
        <w:rPr>
          <w:rFonts w:ascii="Times New Roman" w:hAnsi="Times New Roman" w:cs="Times New Roman"/>
          <w:i/>
          <w:sz w:val="24"/>
          <w:szCs w:val="24"/>
        </w:rPr>
        <w:t xml:space="preserve">Hydrocephalus </w:t>
      </w:r>
      <w:r w:rsidRPr="00767F4F">
        <w:rPr>
          <w:rFonts w:ascii="Times New Roman" w:hAnsi="Times New Roman" w:cs="Times New Roman"/>
          <w:sz w:val="24"/>
          <w:szCs w:val="24"/>
        </w:rPr>
        <w:t xml:space="preserve">(fluid in the brain). </w:t>
      </w:r>
    </w:p>
    <w:p w14:paraId="7024C9B4" w14:textId="77777777" w:rsidR="00B82399" w:rsidRPr="00767F4F" w:rsidRDefault="00320DDF" w:rsidP="00F03C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7F4F">
        <w:rPr>
          <w:rFonts w:ascii="Times New Roman" w:hAnsi="Times New Roman" w:cs="Times New Roman"/>
          <w:b/>
          <w:bCs/>
          <w:sz w:val="24"/>
          <w:szCs w:val="24"/>
        </w:rPr>
        <w:t>Sentence definition:</w:t>
      </w:r>
      <w:r w:rsidR="00F03CBA" w:rsidRPr="0076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6A1755" w14:textId="24BA5488" w:rsidR="00F03CBA" w:rsidRPr="00767F4F" w:rsidRDefault="00F03CBA" w:rsidP="00F03CBA">
      <w:pPr>
        <w:rPr>
          <w:rFonts w:ascii="Times New Roman" w:hAnsi="Times New Roman" w:cs="Times New Roman"/>
          <w:sz w:val="24"/>
          <w:szCs w:val="24"/>
        </w:rPr>
      </w:pPr>
      <w:r w:rsidRPr="00767F4F">
        <w:rPr>
          <w:rFonts w:ascii="Times New Roman" w:hAnsi="Times New Roman" w:cs="Times New Roman"/>
          <w:i/>
          <w:iCs/>
          <w:sz w:val="24"/>
          <w:szCs w:val="24"/>
        </w:rPr>
        <w:t>Hydrocephalus</w:t>
      </w:r>
      <w:r w:rsidRPr="00767F4F">
        <w:rPr>
          <w:rFonts w:ascii="Times New Roman" w:hAnsi="Times New Roman" w:cs="Times New Roman"/>
          <w:sz w:val="24"/>
          <w:szCs w:val="24"/>
        </w:rPr>
        <w:t xml:space="preserve"> is a medical condition where fluid accumulates in the brain, seen primarily in young children.</w:t>
      </w:r>
      <w:r w:rsidR="00846A24">
        <w:rPr>
          <w:rFonts w:ascii="Times New Roman" w:hAnsi="Times New Roman" w:cs="Times New Roman"/>
          <w:sz w:val="24"/>
          <w:szCs w:val="24"/>
        </w:rPr>
        <w:t xml:space="preserve"> The condition occurs after birth. </w:t>
      </w:r>
    </w:p>
    <w:p w14:paraId="14673913" w14:textId="337129A1" w:rsidR="00B82399" w:rsidRPr="00767F4F" w:rsidRDefault="00320D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7F4F">
        <w:rPr>
          <w:rFonts w:ascii="Times New Roman" w:hAnsi="Times New Roman" w:cs="Times New Roman"/>
          <w:b/>
          <w:bCs/>
          <w:sz w:val="24"/>
          <w:szCs w:val="24"/>
        </w:rPr>
        <w:t>Expanded definition:</w:t>
      </w:r>
    </w:p>
    <w:p w14:paraId="1756D032" w14:textId="5948B4CC" w:rsidR="005217DA" w:rsidRPr="00767F4F" w:rsidRDefault="005217DA" w:rsidP="00521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F4F">
        <w:rPr>
          <w:rFonts w:ascii="Times New Roman" w:hAnsi="Times New Roman" w:cs="Times New Roman"/>
          <w:sz w:val="24"/>
          <w:szCs w:val="24"/>
        </w:rPr>
        <w:t>Hydrocephalus</w:t>
      </w:r>
    </w:p>
    <w:p w14:paraId="554CDA70" w14:textId="3AB99248" w:rsidR="005217DA" w:rsidRPr="00767F4F" w:rsidRDefault="00C232DB" w:rsidP="005217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Operating Principle</w:t>
      </w:r>
    </w:p>
    <w:p w14:paraId="6A1AF2A5" w14:textId="4406E989" w:rsidR="00E4430C" w:rsidRDefault="00E4430C">
      <w:pPr>
        <w:rPr>
          <w:rFonts w:ascii="Times New Roman" w:hAnsi="Times New Roman" w:cs="Times New Roman"/>
          <w:iCs/>
          <w:sz w:val="24"/>
          <w:szCs w:val="24"/>
        </w:rPr>
      </w:pPr>
      <w:r w:rsidRPr="00767F4F">
        <w:rPr>
          <w:rFonts w:ascii="Times New Roman" w:hAnsi="Times New Roman" w:cs="Times New Roman"/>
          <w:i/>
          <w:sz w:val="24"/>
          <w:szCs w:val="24"/>
        </w:rPr>
        <w:t xml:space="preserve">Hydrocephalus 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occurs when cerebrospinal fluid </w:t>
      </w:r>
      <w:r w:rsidR="00E45527">
        <w:rPr>
          <w:rFonts w:ascii="Times New Roman" w:hAnsi="Times New Roman" w:cs="Times New Roman"/>
          <w:iCs/>
          <w:sz w:val="24"/>
          <w:szCs w:val="24"/>
        </w:rPr>
        <w:t xml:space="preserve">(clear body fluid found in the brain and spinal cord) </w:t>
      </w:r>
      <w:r w:rsidRPr="00767F4F">
        <w:rPr>
          <w:rFonts w:ascii="Times New Roman" w:hAnsi="Times New Roman" w:cs="Times New Roman"/>
          <w:iCs/>
          <w:sz w:val="24"/>
          <w:szCs w:val="24"/>
        </w:rPr>
        <w:t>accumulates in the ventricles or cavities</w:t>
      </w:r>
      <w:r w:rsidR="002D266F">
        <w:rPr>
          <w:rFonts w:ascii="Times New Roman" w:hAnsi="Times New Roman" w:cs="Times New Roman"/>
          <w:iCs/>
          <w:sz w:val="24"/>
          <w:szCs w:val="24"/>
        </w:rPr>
        <w:t xml:space="preserve"> (a hollow hole or chamber)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 of the brain. If severe enough, it can cause enlargement of the head resulting in brain damage. </w:t>
      </w:r>
      <w:r w:rsidRPr="00767F4F">
        <w:rPr>
          <w:rFonts w:ascii="Times New Roman" w:hAnsi="Times New Roman" w:cs="Times New Roman"/>
          <w:i/>
          <w:sz w:val="24"/>
          <w:szCs w:val="24"/>
        </w:rPr>
        <w:t xml:space="preserve">Hydrocephalus </w:t>
      </w:r>
      <w:r w:rsidR="007923AA" w:rsidRPr="00767F4F">
        <w:rPr>
          <w:rFonts w:ascii="Times New Roman" w:hAnsi="Times New Roman" w:cs="Times New Roman"/>
          <w:iCs/>
          <w:sz w:val="24"/>
          <w:szCs w:val="24"/>
        </w:rPr>
        <w:t>is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 caused by an obstruction </w:t>
      </w:r>
      <w:r w:rsidR="007923AA" w:rsidRPr="00767F4F">
        <w:rPr>
          <w:rFonts w:ascii="Times New Roman" w:hAnsi="Times New Roman" w:cs="Times New Roman"/>
          <w:iCs/>
          <w:sz w:val="24"/>
          <w:szCs w:val="24"/>
        </w:rPr>
        <w:t>of the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 brain cavities that preven</w:t>
      </w:r>
      <w:r w:rsidR="007923AA" w:rsidRPr="00767F4F">
        <w:rPr>
          <w:rFonts w:ascii="Times New Roman" w:hAnsi="Times New Roman" w:cs="Times New Roman"/>
          <w:iCs/>
          <w:sz w:val="24"/>
          <w:szCs w:val="24"/>
        </w:rPr>
        <w:t>ts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42C8">
        <w:rPr>
          <w:rFonts w:ascii="Times New Roman" w:hAnsi="Times New Roman" w:cs="Times New Roman"/>
          <w:iCs/>
          <w:sz w:val="24"/>
          <w:szCs w:val="24"/>
        </w:rPr>
        <w:t>brain and spinal cord fluid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 drainage. </w:t>
      </w:r>
      <w:r w:rsidR="003301D6">
        <w:rPr>
          <w:rFonts w:ascii="Times New Roman" w:hAnsi="Times New Roman" w:cs="Times New Roman"/>
          <w:iCs/>
          <w:sz w:val="24"/>
          <w:szCs w:val="24"/>
        </w:rPr>
        <w:t>T</w:t>
      </w:r>
      <w:r w:rsidR="00C232DB">
        <w:rPr>
          <w:rFonts w:ascii="Times New Roman" w:hAnsi="Times New Roman" w:cs="Times New Roman"/>
          <w:iCs/>
          <w:sz w:val="24"/>
          <w:szCs w:val="24"/>
        </w:rPr>
        <w:t xml:space="preserve">o drain the brain fluid, a </w:t>
      </w:r>
      <w:r w:rsidR="00437B08">
        <w:rPr>
          <w:rFonts w:ascii="Times New Roman" w:hAnsi="Times New Roman" w:cs="Times New Roman"/>
          <w:iCs/>
          <w:sz w:val="24"/>
          <w:szCs w:val="24"/>
        </w:rPr>
        <w:t>flexible tube with a valve</w:t>
      </w:r>
      <w:r w:rsidR="00437B08">
        <w:rPr>
          <w:rFonts w:ascii="Times New Roman" w:hAnsi="Times New Roman" w:cs="Times New Roman"/>
          <w:iCs/>
          <w:sz w:val="24"/>
          <w:szCs w:val="24"/>
        </w:rPr>
        <w:t xml:space="preserve"> called a shunt must be inserted. This procedure is known as the </w:t>
      </w:r>
      <w:r w:rsidR="00437B08" w:rsidRPr="00767F4F">
        <w:rPr>
          <w:rFonts w:ascii="Times New Roman" w:hAnsi="Times New Roman" w:cs="Times New Roman"/>
          <w:bCs/>
          <w:iCs/>
          <w:sz w:val="24"/>
          <w:szCs w:val="24"/>
        </w:rPr>
        <w:t>ventriculojugular shunt</w:t>
      </w:r>
      <w:r w:rsidR="00437B0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48C3A45" w14:textId="0DA5E009" w:rsidR="002804F4" w:rsidRPr="00767F4F" w:rsidRDefault="002804F4" w:rsidP="002804F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67F4F">
        <w:rPr>
          <w:rFonts w:ascii="Times New Roman" w:hAnsi="Times New Roman" w:cs="Times New Roman"/>
          <w:b/>
          <w:iCs/>
          <w:sz w:val="24"/>
          <w:szCs w:val="24"/>
        </w:rPr>
        <w:t>Etymology</w:t>
      </w:r>
    </w:p>
    <w:p w14:paraId="2F905E96" w14:textId="7E41A3F7" w:rsidR="002804F4" w:rsidRPr="00767F4F" w:rsidRDefault="002804F4" w:rsidP="002804F4">
      <w:pPr>
        <w:rPr>
          <w:rFonts w:ascii="Times New Roman" w:hAnsi="Times New Roman" w:cs="Times New Roman"/>
          <w:sz w:val="24"/>
          <w:szCs w:val="24"/>
        </w:rPr>
      </w:pPr>
      <w:r w:rsidRPr="00767F4F">
        <w:rPr>
          <w:rFonts w:ascii="Times New Roman" w:hAnsi="Times New Roman" w:cs="Times New Roman"/>
          <w:iCs/>
          <w:sz w:val="24"/>
          <w:szCs w:val="24"/>
        </w:rPr>
        <w:t xml:space="preserve">The medical Latin word </w:t>
      </w:r>
      <w:r w:rsidRPr="00767F4F">
        <w:rPr>
          <w:rFonts w:ascii="Times New Roman" w:hAnsi="Times New Roman" w:cs="Times New Roman"/>
          <w:i/>
          <w:sz w:val="24"/>
          <w:szCs w:val="24"/>
        </w:rPr>
        <w:t xml:space="preserve">hydrocephalus </w:t>
      </w:r>
      <w:r w:rsidRPr="00767F4F">
        <w:rPr>
          <w:rFonts w:ascii="Times New Roman" w:hAnsi="Times New Roman" w:cs="Times New Roman"/>
          <w:iCs/>
          <w:sz w:val="24"/>
          <w:szCs w:val="24"/>
        </w:rPr>
        <w:t xml:space="preserve">is derived from the Greek word </w:t>
      </w:r>
      <w:proofErr w:type="spellStart"/>
      <w:r w:rsidRPr="00767F4F">
        <w:rPr>
          <w:rFonts w:ascii="Times New Roman" w:hAnsi="Times New Roman" w:cs="Times New Roman"/>
          <w:i/>
          <w:iCs/>
          <w:sz w:val="24"/>
          <w:szCs w:val="24"/>
        </w:rPr>
        <w:t>hudrokephalon</w:t>
      </w:r>
      <w:proofErr w:type="spellEnd"/>
      <w:r w:rsidRPr="00767F4F">
        <w:rPr>
          <w:rFonts w:ascii="Times New Roman" w:hAnsi="Times New Roman" w:cs="Times New Roman"/>
          <w:sz w:val="24"/>
          <w:szCs w:val="24"/>
        </w:rPr>
        <w:t xml:space="preserve">. Breaking the words down; Greek word </w:t>
      </w:r>
      <w:r w:rsidRPr="00767F4F">
        <w:rPr>
          <w:rFonts w:ascii="Times New Roman" w:hAnsi="Times New Roman" w:cs="Times New Roman"/>
          <w:i/>
          <w:iCs/>
          <w:sz w:val="24"/>
          <w:szCs w:val="24"/>
        </w:rPr>
        <w:t>hudro</w:t>
      </w:r>
      <w:r w:rsidRPr="00767F4F">
        <w:rPr>
          <w:rFonts w:ascii="Times New Roman" w:hAnsi="Times New Roman" w:cs="Times New Roman"/>
          <w:sz w:val="24"/>
          <w:szCs w:val="24"/>
        </w:rPr>
        <w:t xml:space="preserve"> means “water” and </w:t>
      </w:r>
      <w:proofErr w:type="spellStart"/>
      <w:r w:rsidRPr="00767F4F">
        <w:rPr>
          <w:rFonts w:ascii="Times New Roman" w:hAnsi="Times New Roman" w:cs="Times New Roman"/>
          <w:i/>
          <w:iCs/>
          <w:sz w:val="24"/>
          <w:szCs w:val="24"/>
        </w:rPr>
        <w:t>Kephalē</w:t>
      </w:r>
      <w:proofErr w:type="spellEnd"/>
      <w:r w:rsidRPr="00767F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7F4F">
        <w:rPr>
          <w:rFonts w:ascii="Times New Roman" w:hAnsi="Times New Roman" w:cs="Times New Roman"/>
          <w:sz w:val="24"/>
          <w:szCs w:val="24"/>
        </w:rPr>
        <w:t>means “head”.</w:t>
      </w:r>
    </w:p>
    <w:p w14:paraId="22F4ADA4" w14:textId="137BB1C6" w:rsidR="00BB5276" w:rsidRPr="00767F4F" w:rsidRDefault="00BB527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67F4F">
        <w:rPr>
          <w:rFonts w:ascii="Times New Roman" w:hAnsi="Times New Roman" w:cs="Times New Roman"/>
          <w:b/>
          <w:iCs/>
          <w:sz w:val="24"/>
          <w:szCs w:val="24"/>
        </w:rPr>
        <w:t>History</w:t>
      </w:r>
    </w:p>
    <w:p w14:paraId="369DE95E" w14:textId="6FD2DD58" w:rsidR="00997723" w:rsidRPr="00767F4F" w:rsidRDefault="0028569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Hydrocephalus was first described by early medieval Arabian physicians. At the time of the first diagnosis, Arabian physicians assumed the disease was caused by </w:t>
      </w:r>
      <w:r w:rsidR="0065575C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Pr="00767F4F">
        <w:rPr>
          <w:rFonts w:ascii="Times New Roman" w:hAnsi="Times New Roman" w:cs="Times New Roman"/>
          <w:bCs/>
          <w:iCs/>
          <w:sz w:val="24"/>
          <w:szCs w:val="24"/>
        </w:rPr>
        <w:t>accumulation of water in the brain. It wasn’t until the 10</w:t>
      </w:r>
      <w:r w:rsidRPr="00767F4F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century that </w:t>
      </w:r>
      <w:proofErr w:type="spellStart"/>
      <w:r w:rsidRPr="00767F4F">
        <w:rPr>
          <w:rFonts w:ascii="Times New Roman" w:hAnsi="Times New Roman" w:cs="Times New Roman"/>
          <w:bCs/>
          <w:iCs/>
          <w:sz w:val="24"/>
          <w:szCs w:val="24"/>
        </w:rPr>
        <w:t>Abulkassim</w:t>
      </w:r>
      <w:proofErr w:type="spellEnd"/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Pr="00767F4F">
        <w:rPr>
          <w:rFonts w:ascii="Times New Roman" w:hAnsi="Times New Roman" w:cs="Times New Roman"/>
          <w:bCs/>
          <w:iCs/>
          <w:sz w:val="24"/>
          <w:szCs w:val="24"/>
        </w:rPr>
        <w:t>Zahrawi</w:t>
      </w:r>
      <w:proofErr w:type="spellEnd"/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was able to describe in detail how the drainage of the intracranial fluid w</w:t>
      </w:r>
      <w:r w:rsidR="00D65FDC" w:rsidRPr="00767F4F">
        <w:rPr>
          <w:rFonts w:ascii="Times New Roman" w:hAnsi="Times New Roman" w:cs="Times New Roman"/>
          <w:bCs/>
          <w:iCs/>
          <w:sz w:val="24"/>
          <w:szCs w:val="24"/>
        </w:rPr>
        <w:t>as</w:t>
      </w:r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to occur. In the 18</w:t>
      </w:r>
      <w:r w:rsidRPr="00767F4F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century, Robert </w:t>
      </w:r>
      <w:proofErr w:type="spellStart"/>
      <w:r w:rsidRPr="00767F4F">
        <w:rPr>
          <w:rFonts w:ascii="Times New Roman" w:hAnsi="Times New Roman" w:cs="Times New Roman"/>
          <w:bCs/>
          <w:iCs/>
          <w:sz w:val="24"/>
          <w:szCs w:val="24"/>
        </w:rPr>
        <w:t>Whytt</w:t>
      </w:r>
      <w:proofErr w:type="spellEnd"/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was the first to describe hydrocephalus as a disease.</w:t>
      </w:r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05BB9">
        <w:rPr>
          <w:rFonts w:ascii="Times New Roman" w:hAnsi="Times New Roman" w:cs="Times New Roman"/>
          <w:bCs/>
          <w:iCs/>
          <w:sz w:val="24"/>
          <w:szCs w:val="24"/>
        </w:rPr>
        <w:t>Then in</w:t>
      </w:r>
      <w:r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1952</w:t>
      </w:r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>Nulsen</w:t>
      </w:r>
      <w:proofErr w:type="spellEnd"/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and Spitz created a ventriculojugular shunt</w:t>
      </w:r>
      <w:r w:rsidR="00556B5B">
        <w:rPr>
          <w:rFonts w:ascii="Times New Roman" w:hAnsi="Times New Roman" w:cs="Times New Roman"/>
          <w:bCs/>
          <w:iCs/>
          <w:sz w:val="24"/>
          <w:szCs w:val="24"/>
        </w:rPr>
        <w:t xml:space="preserve"> (a medical </w:t>
      </w:r>
      <w:r w:rsidR="00C61447">
        <w:rPr>
          <w:rFonts w:ascii="Times New Roman" w:hAnsi="Times New Roman" w:cs="Times New Roman"/>
          <w:bCs/>
          <w:iCs/>
          <w:sz w:val="24"/>
          <w:szCs w:val="24"/>
        </w:rPr>
        <w:t>procedure</w:t>
      </w:r>
      <w:r w:rsidR="00556B5B">
        <w:rPr>
          <w:rFonts w:ascii="Times New Roman" w:hAnsi="Times New Roman" w:cs="Times New Roman"/>
          <w:bCs/>
          <w:iCs/>
          <w:sz w:val="24"/>
          <w:szCs w:val="24"/>
        </w:rPr>
        <w:t xml:space="preserve"> used to drain fluid)</w:t>
      </w:r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with a spring and ball valve that was used to drain the access fluid in the brain. After the 1980s biomedical and neurosurgical techniques continued </w:t>
      </w:r>
      <w:r w:rsidR="00705BB9">
        <w:rPr>
          <w:rFonts w:ascii="Times New Roman" w:hAnsi="Times New Roman" w:cs="Times New Roman"/>
          <w:bCs/>
          <w:iCs/>
          <w:sz w:val="24"/>
          <w:szCs w:val="24"/>
        </w:rPr>
        <w:t>developing</w:t>
      </w:r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which </w:t>
      </w:r>
      <w:r w:rsidR="00705BB9">
        <w:rPr>
          <w:rFonts w:ascii="Times New Roman" w:hAnsi="Times New Roman" w:cs="Times New Roman"/>
          <w:bCs/>
          <w:iCs/>
          <w:sz w:val="24"/>
          <w:szCs w:val="24"/>
        </w:rPr>
        <w:t>led to new</w:t>
      </w:r>
      <w:r w:rsidR="00997723" w:rsidRPr="00767F4F">
        <w:rPr>
          <w:rFonts w:ascii="Times New Roman" w:hAnsi="Times New Roman" w:cs="Times New Roman"/>
          <w:bCs/>
          <w:iCs/>
          <w:sz w:val="24"/>
          <w:szCs w:val="24"/>
        </w:rPr>
        <w:t xml:space="preserve"> advances in treatment and diagnosis of hydrocephalus</w:t>
      </w:r>
      <w:r w:rsidR="00D65FDC" w:rsidRPr="00767F4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371EA9" w14:textId="77777777" w:rsidR="008B2A1A" w:rsidRDefault="004457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67F4F">
        <w:rPr>
          <w:rFonts w:ascii="Times New Roman" w:hAnsi="Times New Roman" w:cs="Times New Roman"/>
          <w:b/>
          <w:bCs/>
          <w:iCs/>
          <w:sz w:val="24"/>
          <w:szCs w:val="24"/>
        </w:rPr>
        <w:t>Visual</w:t>
      </w:r>
    </w:p>
    <w:p w14:paraId="234E5621" w14:textId="362ACCE3" w:rsidR="005217DA" w:rsidRPr="008B2A1A" w:rsidRDefault="005217D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67F4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What Does </w:t>
      </w:r>
      <w:r w:rsidR="008B2A1A">
        <w:rPr>
          <w:rFonts w:ascii="Times New Roman" w:hAnsi="Times New Roman" w:cs="Times New Roman"/>
          <w:b/>
          <w:bCs/>
          <w:iCs/>
          <w:sz w:val="24"/>
          <w:szCs w:val="24"/>
        </w:rPr>
        <w:t>Hydrocephalus</w:t>
      </w:r>
      <w:r w:rsidRPr="00767F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Look Like? </w:t>
      </w:r>
    </w:p>
    <w:p w14:paraId="46351E71" w14:textId="19B98109" w:rsidR="0044575C" w:rsidRPr="00767F4F" w:rsidRDefault="0044575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7F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BF114E" wp14:editId="4B854956">
            <wp:extent cx="3848100" cy="2219325"/>
            <wp:effectExtent l="0" t="0" r="0" b="9525"/>
            <wp:docPr id="1" name="Picture 1" descr="First diagram is no hydrocephalus and shows brain and ventricles with normal&#10;               amount of CSF in the ventricles. Second diagram is hydrocephalus and shows brain,&#10;               venticles, increased pressure in ventricles with extra CSF in the ventric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diagram is no hydrocephalus and shows brain and ventricles with normal&#10;               amount of CSF in the ventricles. Second diagram is hydrocephalus and shows brain,&#10;               venticles, increased pressure in ventricles with extra CSF in the ventricles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0"/>
                    <a:stretch/>
                  </pic:blipFill>
                  <pic:spPr bwMode="auto">
                    <a:xfrm>
                      <a:off x="0" y="0"/>
                      <a:ext cx="3848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BCE56" w14:textId="5A827B2C" w:rsidR="005217DA" w:rsidRDefault="00FA395D">
      <w:pPr>
        <w:rPr>
          <w:rFonts w:ascii="Times New Roman" w:hAnsi="Times New Roman" w:cs="Times New Roman"/>
          <w:iCs/>
          <w:sz w:val="24"/>
          <w:szCs w:val="24"/>
        </w:rPr>
      </w:pPr>
      <w:r w:rsidRPr="00767F4F">
        <w:rPr>
          <w:rFonts w:ascii="Times New Roman" w:hAnsi="Times New Roman" w:cs="Times New Roman"/>
          <w:iCs/>
          <w:sz w:val="24"/>
          <w:szCs w:val="24"/>
        </w:rPr>
        <w:t>Figure 1. A diagram of a one</w:t>
      </w:r>
      <w:r w:rsidR="0065575C">
        <w:rPr>
          <w:rFonts w:ascii="Times New Roman" w:hAnsi="Times New Roman" w:cs="Times New Roman"/>
          <w:iCs/>
          <w:sz w:val="24"/>
          <w:szCs w:val="24"/>
        </w:rPr>
        <w:t>-year-</w:t>
      </w:r>
      <w:r w:rsidRPr="00767F4F">
        <w:rPr>
          <w:rFonts w:ascii="Times New Roman" w:hAnsi="Times New Roman" w:cs="Times New Roman"/>
          <w:iCs/>
          <w:sz w:val="24"/>
          <w:szCs w:val="24"/>
        </w:rPr>
        <w:t>old diagnosed with Hydrocephalus on the right compared to a one</w:t>
      </w:r>
      <w:r w:rsidR="0065575C">
        <w:rPr>
          <w:rFonts w:ascii="Times New Roman" w:hAnsi="Times New Roman" w:cs="Times New Roman"/>
          <w:iCs/>
          <w:sz w:val="24"/>
          <w:szCs w:val="24"/>
        </w:rPr>
        <w:t>-year-</w:t>
      </w:r>
      <w:r w:rsidRPr="00767F4F">
        <w:rPr>
          <w:rFonts w:ascii="Times New Roman" w:hAnsi="Times New Roman" w:cs="Times New Roman"/>
          <w:iCs/>
          <w:sz w:val="24"/>
          <w:szCs w:val="24"/>
        </w:rPr>
        <w:t>old with no Hydrocephalus on the left. The photo on the right shows the blockage of the ventricles and the increased pressure causing swelling of the brain</w:t>
      </w:r>
      <w:r w:rsidR="00DE0AE8" w:rsidRPr="00767F4F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DE0AE8" w:rsidRPr="00767F4F">
        <w:rPr>
          <w:rFonts w:ascii="Times New Roman" w:hAnsi="Times New Roman" w:cs="Times New Roman"/>
          <w:iCs/>
          <w:sz w:val="24"/>
          <w:szCs w:val="24"/>
        </w:rPr>
        <w:t>Piatt</w:t>
      </w:r>
      <w:proofErr w:type="spellEnd"/>
      <w:r w:rsidR="00DE0AE8" w:rsidRPr="00767F4F">
        <w:rPr>
          <w:rFonts w:ascii="Times New Roman" w:hAnsi="Times New Roman" w:cs="Times New Roman"/>
          <w:iCs/>
          <w:sz w:val="24"/>
          <w:szCs w:val="24"/>
        </w:rPr>
        <w:t>, 2019).</w:t>
      </w:r>
    </w:p>
    <w:p w14:paraId="5ABC2462" w14:textId="583A0F00" w:rsidR="00C61447" w:rsidRDefault="00C6144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Hydrocephalus can occur in anyone; however, </w:t>
      </w:r>
      <w:r w:rsidR="003301D6">
        <w:rPr>
          <w:rFonts w:ascii="Times New Roman" w:hAnsi="Times New Roman" w:cs="Times New Roman"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sz w:val="24"/>
          <w:szCs w:val="24"/>
        </w:rPr>
        <w:t xml:space="preserve">diagnosis has been more frequent in infants and older adults aged 60 and above. Hydrocephalus can occur from either a lack of fluid absorption, a </w:t>
      </w:r>
      <w:r w:rsidR="00237DBF">
        <w:rPr>
          <w:rFonts w:ascii="Times New Roman" w:hAnsi="Times New Roman" w:cs="Times New Roman"/>
          <w:iCs/>
          <w:sz w:val="24"/>
          <w:szCs w:val="24"/>
        </w:rPr>
        <w:t>fluid blockage in</w:t>
      </w:r>
      <w:r>
        <w:rPr>
          <w:rFonts w:ascii="Times New Roman" w:hAnsi="Times New Roman" w:cs="Times New Roman"/>
          <w:iCs/>
          <w:sz w:val="24"/>
          <w:szCs w:val="24"/>
        </w:rPr>
        <w:t xml:space="preserve"> the ventricles, or there is an overproduction of fluid inside the </w:t>
      </w:r>
      <w:r w:rsidR="00237DBF">
        <w:rPr>
          <w:rFonts w:ascii="Times New Roman" w:hAnsi="Times New Roman" w:cs="Times New Roman"/>
          <w:iCs/>
          <w:sz w:val="24"/>
          <w:szCs w:val="24"/>
        </w:rPr>
        <w:t>ventricles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0103E1">
        <w:rPr>
          <w:rFonts w:ascii="Times New Roman" w:hAnsi="Times New Roman" w:cs="Times New Roman"/>
          <w:iCs/>
          <w:sz w:val="24"/>
          <w:szCs w:val="24"/>
        </w:rPr>
        <w:t xml:space="preserve"> All of which causes excess pressure in the brain resulting in swelling of the ventricles and increased brain pressure resulting in a diagnosis of hydrocephalus.</w:t>
      </w:r>
    </w:p>
    <w:p w14:paraId="38686166" w14:textId="25D2428B" w:rsidR="003A772E" w:rsidRPr="00767F4F" w:rsidRDefault="003A772E">
      <w:pPr>
        <w:rPr>
          <w:rFonts w:ascii="Times New Roman" w:hAnsi="Times New Roman" w:cs="Times New Roman"/>
          <w:iCs/>
          <w:sz w:val="24"/>
          <w:szCs w:val="24"/>
        </w:rPr>
      </w:pPr>
    </w:p>
    <w:p w14:paraId="0E4F9695" w14:textId="1F0FA43D" w:rsidR="005217DA" w:rsidRPr="00767F4F" w:rsidRDefault="005217DA" w:rsidP="005217D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7F4F">
        <w:rPr>
          <w:rFonts w:ascii="Times New Roman" w:hAnsi="Times New Roman" w:cs="Times New Roman"/>
          <w:b/>
          <w:bCs/>
          <w:iCs/>
          <w:sz w:val="24"/>
          <w:szCs w:val="24"/>
        </w:rPr>
        <w:t>References</w:t>
      </w:r>
    </w:p>
    <w:p w14:paraId="6D4D844F" w14:textId="041D798F" w:rsidR="00BB5276" w:rsidRPr="00767F4F" w:rsidRDefault="00BB5276" w:rsidP="0077269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proofErr w:type="spellStart"/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>Aschoff</w:t>
      </w:r>
      <w:proofErr w:type="spellEnd"/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>, A., Kremer, P., Hashemi, B., &amp; Kunze, S. (1999). The scientific history of hydrocephalus and its treatment. </w:t>
      </w:r>
      <w:r w:rsidRPr="00767F4F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Neurosurgical Review</w:t>
      </w:r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> 22,</w:t>
      </w:r>
      <w:r w:rsidRPr="00767F4F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 </w:t>
      </w:r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67–93. </w:t>
      </w:r>
      <w:hyperlink r:id="rId6" w:history="1">
        <w:r w:rsidRPr="00767F4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https://doi-org.ezproxy.library.ubc.ca/10.1007/s101430050035</w:t>
        </w:r>
      </w:hyperlink>
    </w:p>
    <w:p w14:paraId="111F67CE" w14:textId="0FFF4424" w:rsidR="00516681" w:rsidRDefault="00516681" w:rsidP="008B2A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>Lifshutz</w:t>
      </w:r>
      <w:proofErr w:type="spellEnd"/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J. I., &amp; Johnson, W. D. (2001). History of hydrocephalus and its treatments. </w:t>
      </w:r>
      <w:r w:rsidRPr="00767F4F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Neurosurgical Focus, 11</w:t>
      </w:r>
      <w:r w:rsidRPr="00767F4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(2), 1-5. </w:t>
      </w:r>
      <w:hyperlink r:id="rId7" w:history="1">
        <w:r w:rsidRPr="00767F4F">
          <w:rPr>
            <w:rStyle w:val="Hyperlink"/>
            <w:rFonts w:ascii="Times New Roman" w:hAnsi="Times New Roman" w:cs="Times New Roman"/>
            <w:sz w:val="24"/>
            <w:szCs w:val="24"/>
          </w:rPr>
          <w:t>https://thejns.org/focus/view/journals/neurosurg-focus/11/2/foc.2001.11.2.2.xml</w:t>
        </w:r>
      </w:hyperlink>
    </w:p>
    <w:p w14:paraId="63F31214" w14:textId="77777777" w:rsidR="00772699" w:rsidRPr="00767F4F" w:rsidRDefault="00772699" w:rsidP="0077269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7F4F">
        <w:rPr>
          <w:rFonts w:ascii="Times New Roman" w:hAnsi="Times New Roman" w:cs="Times New Roman"/>
          <w:sz w:val="24"/>
          <w:szCs w:val="24"/>
        </w:rPr>
        <w:t>Piatt</w:t>
      </w:r>
      <w:proofErr w:type="spellEnd"/>
      <w:r w:rsidRPr="00767F4F">
        <w:rPr>
          <w:rFonts w:ascii="Times New Roman" w:hAnsi="Times New Roman" w:cs="Times New Roman"/>
          <w:sz w:val="24"/>
          <w:szCs w:val="24"/>
        </w:rPr>
        <w:t xml:space="preserve">., H. Joseph. (2019, September). </w:t>
      </w:r>
      <w:r w:rsidRPr="00767F4F">
        <w:rPr>
          <w:rFonts w:ascii="Times New Roman" w:hAnsi="Times New Roman" w:cs="Times New Roman"/>
          <w:i/>
          <w:iCs/>
          <w:sz w:val="24"/>
          <w:szCs w:val="24"/>
        </w:rPr>
        <w:t>Hydrocephalus</w:t>
      </w:r>
      <w:r w:rsidRPr="00767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F4F">
        <w:rPr>
          <w:rFonts w:ascii="Times New Roman" w:hAnsi="Times New Roman" w:cs="Times New Roman"/>
          <w:sz w:val="24"/>
          <w:szCs w:val="24"/>
        </w:rPr>
        <w:t>KidsHealth</w:t>
      </w:r>
      <w:proofErr w:type="spellEnd"/>
      <w:r w:rsidRPr="00767F4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767F4F">
          <w:rPr>
            <w:rStyle w:val="Hyperlink"/>
            <w:rFonts w:ascii="Times New Roman" w:hAnsi="Times New Roman" w:cs="Times New Roman"/>
            <w:sz w:val="24"/>
            <w:szCs w:val="24"/>
          </w:rPr>
          <w:t>https://kidshealth.org/en/parents/hydrocephalus.html</w:t>
        </w:r>
      </w:hyperlink>
    </w:p>
    <w:p w14:paraId="4EE5E0EF" w14:textId="77777777" w:rsidR="00772699" w:rsidRPr="00767F4F" w:rsidRDefault="00772699" w:rsidP="008B2A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CD03FD" w14:textId="7310AAD3" w:rsidR="00516681" w:rsidRPr="00516681" w:rsidRDefault="00516681" w:rsidP="00BB5276">
      <w:pPr>
        <w:rPr>
          <w:shd w:val="clear" w:color="auto" w:fill="FCFCFC"/>
        </w:rPr>
      </w:pPr>
    </w:p>
    <w:p w14:paraId="749369A7" w14:textId="77777777" w:rsidR="00516681" w:rsidRPr="00DE0AE8" w:rsidRDefault="00516681" w:rsidP="00516681"/>
    <w:sectPr w:rsidR="00516681" w:rsidRPr="00DE0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26DA"/>
    <w:multiLevelType w:val="hybridMultilevel"/>
    <w:tmpl w:val="92380164"/>
    <w:lvl w:ilvl="0" w:tplc="A66AB1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E9361F"/>
    <w:multiLevelType w:val="multilevel"/>
    <w:tmpl w:val="26F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C4846"/>
    <w:multiLevelType w:val="multilevel"/>
    <w:tmpl w:val="F8F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8705A"/>
    <w:multiLevelType w:val="multilevel"/>
    <w:tmpl w:val="F756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UwsDA1MDQwMjE2MjVX0lEKTi0uzszPAykwqgUADOGLPSwAAAA="/>
  </w:docVars>
  <w:rsids>
    <w:rsidRoot w:val="00656700"/>
    <w:rsid w:val="000103E1"/>
    <w:rsid w:val="00065A1E"/>
    <w:rsid w:val="00101DCB"/>
    <w:rsid w:val="00172155"/>
    <w:rsid w:val="00237DBF"/>
    <w:rsid w:val="0026570A"/>
    <w:rsid w:val="002804F4"/>
    <w:rsid w:val="00285690"/>
    <w:rsid w:val="002D266F"/>
    <w:rsid w:val="002E610D"/>
    <w:rsid w:val="00320DDF"/>
    <w:rsid w:val="003301D6"/>
    <w:rsid w:val="003A772E"/>
    <w:rsid w:val="00437B08"/>
    <w:rsid w:val="0044575C"/>
    <w:rsid w:val="00516681"/>
    <w:rsid w:val="005217DA"/>
    <w:rsid w:val="00551E07"/>
    <w:rsid w:val="00556B5B"/>
    <w:rsid w:val="005942C8"/>
    <w:rsid w:val="0065575C"/>
    <w:rsid w:val="00656700"/>
    <w:rsid w:val="0070283A"/>
    <w:rsid w:val="00705BB9"/>
    <w:rsid w:val="00767F4F"/>
    <w:rsid w:val="00772699"/>
    <w:rsid w:val="007923AA"/>
    <w:rsid w:val="00846A24"/>
    <w:rsid w:val="008B2A1A"/>
    <w:rsid w:val="008E760D"/>
    <w:rsid w:val="00997723"/>
    <w:rsid w:val="00B05437"/>
    <w:rsid w:val="00B82399"/>
    <w:rsid w:val="00BB5276"/>
    <w:rsid w:val="00BF2A3F"/>
    <w:rsid w:val="00C232DB"/>
    <w:rsid w:val="00C61447"/>
    <w:rsid w:val="00D44EC3"/>
    <w:rsid w:val="00D65FDC"/>
    <w:rsid w:val="00D77595"/>
    <w:rsid w:val="00DE0AE8"/>
    <w:rsid w:val="00E4430C"/>
    <w:rsid w:val="00E45527"/>
    <w:rsid w:val="00F03CBA"/>
    <w:rsid w:val="00F56776"/>
    <w:rsid w:val="00F97576"/>
    <w:rsid w:val="00F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3313"/>
  <w15:chartTrackingRefBased/>
  <w15:docId w15:val="{1B245FB7-DCCC-4CDB-BB1A-37F7A880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721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A772E"/>
    <w:rPr>
      <w:i/>
      <w:iCs/>
    </w:rPr>
  </w:style>
  <w:style w:type="character" w:styleId="Strong">
    <w:name w:val="Strong"/>
    <w:basedOn w:val="DefaultParagraphFont"/>
    <w:uiPriority w:val="22"/>
    <w:qFormat/>
    <w:rsid w:val="003A772E"/>
    <w:rPr>
      <w:b/>
      <w:bCs/>
    </w:rPr>
  </w:style>
  <w:style w:type="character" w:styleId="Hyperlink">
    <w:name w:val="Hyperlink"/>
    <w:basedOn w:val="DefaultParagraphFont"/>
    <w:uiPriority w:val="99"/>
    <w:unhideWhenUsed/>
    <w:rsid w:val="00DE0A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276"/>
    <w:rPr>
      <w:color w:val="605E5C"/>
      <w:shd w:val="clear" w:color="auto" w:fill="E1DFDD"/>
    </w:rPr>
  </w:style>
  <w:style w:type="paragraph" w:customStyle="1" w:styleId="c-author-listitem">
    <w:name w:val="c-author-list__item"/>
    <w:basedOn w:val="Normal"/>
    <w:rsid w:val="00BB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oreign">
    <w:name w:val="foreign"/>
    <w:basedOn w:val="DefaultParagraphFont"/>
    <w:rsid w:val="002804F4"/>
  </w:style>
  <w:style w:type="character" w:customStyle="1" w:styleId="Heading4Char">
    <w:name w:val="Heading 4 Char"/>
    <w:basedOn w:val="DefaultParagraphFont"/>
    <w:link w:val="Heading4"/>
    <w:uiPriority w:val="9"/>
    <w:rsid w:val="0017215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7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health.org/en/parents/hydrocephal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jns.org/focus/view/journals/neurosurg-focus/11/2/foc.2001.11.2.2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-org.ezproxy.library.ubc.ca/10.1007/s10143005003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storie</dc:creator>
  <cp:keywords/>
  <dc:description/>
  <cp:lastModifiedBy>sydney storie</cp:lastModifiedBy>
  <cp:revision>113</cp:revision>
  <dcterms:created xsi:type="dcterms:W3CDTF">2020-06-05T05:28:00Z</dcterms:created>
  <dcterms:modified xsi:type="dcterms:W3CDTF">2020-06-11T19:22:00Z</dcterms:modified>
</cp:coreProperties>
</file>