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F4B9" w14:textId="77777777" w:rsidR="00500783" w:rsidRDefault="00500783">
      <w:pPr>
        <w:rPr>
          <w:sz w:val="28"/>
          <w:szCs w:val="28"/>
        </w:rPr>
      </w:pPr>
    </w:p>
    <w:p w14:paraId="5F2AC6AA" w14:textId="77777777" w:rsidR="00500783" w:rsidRDefault="00500783">
      <w:pPr>
        <w:rPr>
          <w:sz w:val="28"/>
          <w:szCs w:val="28"/>
        </w:rPr>
      </w:pPr>
    </w:p>
    <w:p w14:paraId="335E2BA1" w14:textId="35AE07EA" w:rsidR="00500783" w:rsidRDefault="00500783">
      <w:pPr>
        <w:rPr>
          <w:sz w:val="28"/>
          <w:szCs w:val="28"/>
        </w:rPr>
      </w:pPr>
    </w:p>
    <w:p w14:paraId="3B5DC10B" w14:textId="0868F7D8" w:rsidR="00500783" w:rsidRPr="00C00C62" w:rsidRDefault="00CE0DCC" w:rsidP="00C00C62">
      <w:pPr>
        <w:spacing w:line="360" w:lineRule="auto"/>
        <w:jc w:val="both"/>
        <w:rPr>
          <w:rFonts w:ascii="Times New Roman" w:hAnsi="Times New Roman" w:cs="Times New Roman"/>
          <w:color w:val="1F4E79" w:themeColor="accent5" w:themeShade="80"/>
          <w:sz w:val="48"/>
          <w:szCs w:val="48"/>
        </w:rPr>
      </w:pPr>
      <w:r w:rsidRPr="00C00C62">
        <w:rPr>
          <w:rFonts w:ascii="Times New Roman" w:hAnsi="Times New Roman" w:cs="Times New Roman"/>
          <w:color w:val="1F4E79" w:themeColor="accent5" w:themeShade="80"/>
          <w:sz w:val="48"/>
          <w:szCs w:val="48"/>
        </w:rPr>
        <w:t>MINIMIZING CARIES RISK IN ADOLESCENT CLIENTS AT SPRINGDALE FAMILY DENTAL</w:t>
      </w:r>
    </w:p>
    <w:p w14:paraId="4CEF9AF2" w14:textId="77777777" w:rsidR="00C00C62" w:rsidRDefault="00C00C62" w:rsidP="00C00C62">
      <w:pPr>
        <w:spacing w:line="360" w:lineRule="auto"/>
        <w:jc w:val="center"/>
        <w:rPr>
          <w:rFonts w:ascii="Times New Roman" w:hAnsi="Times New Roman" w:cs="Times New Roman"/>
          <w:sz w:val="36"/>
          <w:szCs w:val="36"/>
          <w:u w:val="single"/>
        </w:rPr>
      </w:pPr>
    </w:p>
    <w:p w14:paraId="39FC88C2" w14:textId="2843D282" w:rsidR="00500783" w:rsidRPr="001A50A9" w:rsidRDefault="00CE0DCC" w:rsidP="00C00C62">
      <w:pPr>
        <w:spacing w:line="360" w:lineRule="auto"/>
        <w:jc w:val="center"/>
        <w:rPr>
          <w:rFonts w:ascii="Times New Roman" w:hAnsi="Times New Roman" w:cs="Times New Roman"/>
          <w:b/>
          <w:bCs/>
          <w:sz w:val="36"/>
          <w:szCs w:val="36"/>
          <w:u w:val="single"/>
        </w:rPr>
      </w:pPr>
      <w:r w:rsidRPr="001A50A9">
        <w:rPr>
          <w:rFonts w:ascii="Times New Roman" w:hAnsi="Times New Roman" w:cs="Times New Roman"/>
          <w:b/>
          <w:bCs/>
          <w:sz w:val="36"/>
          <w:szCs w:val="36"/>
          <w:u w:val="single"/>
        </w:rPr>
        <w:t>For</w:t>
      </w:r>
    </w:p>
    <w:p w14:paraId="03C0C00D" w14:textId="679547AE" w:rsidR="00CE0DCC" w:rsidRPr="00C00C62" w:rsidRDefault="00CE0DCC" w:rsidP="00C00C62">
      <w:pPr>
        <w:spacing w:line="360" w:lineRule="auto"/>
        <w:jc w:val="center"/>
        <w:rPr>
          <w:rFonts w:ascii="Times New Roman" w:hAnsi="Times New Roman" w:cs="Times New Roman"/>
          <w:sz w:val="36"/>
          <w:szCs w:val="36"/>
        </w:rPr>
      </w:pPr>
      <w:r w:rsidRPr="00C00C62">
        <w:rPr>
          <w:rFonts w:ascii="Times New Roman" w:hAnsi="Times New Roman" w:cs="Times New Roman"/>
          <w:sz w:val="36"/>
          <w:szCs w:val="36"/>
        </w:rPr>
        <w:t>D</w:t>
      </w:r>
      <w:r w:rsidR="001A50A9">
        <w:rPr>
          <w:rFonts w:ascii="Times New Roman" w:hAnsi="Times New Roman" w:cs="Times New Roman"/>
          <w:sz w:val="36"/>
          <w:szCs w:val="36"/>
        </w:rPr>
        <w:t>r</w:t>
      </w:r>
      <w:r w:rsidRPr="00C00C62">
        <w:rPr>
          <w:rFonts w:ascii="Times New Roman" w:hAnsi="Times New Roman" w:cs="Times New Roman"/>
          <w:sz w:val="36"/>
          <w:szCs w:val="36"/>
        </w:rPr>
        <w:t xml:space="preserve">. </w:t>
      </w:r>
      <w:proofErr w:type="spellStart"/>
      <w:r w:rsidRPr="00C00C62">
        <w:rPr>
          <w:rFonts w:ascii="Times New Roman" w:hAnsi="Times New Roman" w:cs="Times New Roman"/>
          <w:sz w:val="36"/>
          <w:szCs w:val="36"/>
        </w:rPr>
        <w:t>H</w:t>
      </w:r>
      <w:r w:rsidR="00C00C62" w:rsidRPr="00C00C62">
        <w:rPr>
          <w:rFonts w:ascii="Times New Roman" w:hAnsi="Times New Roman" w:cs="Times New Roman"/>
          <w:sz w:val="36"/>
          <w:szCs w:val="36"/>
        </w:rPr>
        <w:t>arpaul</w:t>
      </w:r>
      <w:proofErr w:type="spellEnd"/>
      <w:r w:rsidR="00C00C62" w:rsidRPr="00C00C62">
        <w:rPr>
          <w:rFonts w:ascii="Times New Roman" w:hAnsi="Times New Roman" w:cs="Times New Roman"/>
          <w:sz w:val="36"/>
          <w:szCs w:val="36"/>
        </w:rPr>
        <w:t xml:space="preserve"> J. Anand</w:t>
      </w:r>
    </w:p>
    <w:p w14:paraId="55CB27F3" w14:textId="04D79507" w:rsidR="00C00C62" w:rsidRPr="00C00C62" w:rsidRDefault="00C00C62" w:rsidP="00C00C62">
      <w:pPr>
        <w:spacing w:line="360" w:lineRule="auto"/>
        <w:jc w:val="center"/>
        <w:rPr>
          <w:rFonts w:ascii="Times New Roman" w:hAnsi="Times New Roman" w:cs="Times New Roman"/>
          <w:sz w:val="36"/>
          <w:szCs w:val="36"/>
        </w:rPr>
      </w:pPr>
      <w:r w:rsidRPr="00C00C62">
        <w:rPr>
          <w:rFonts w:ascii="Times New Roman" w:hAnsi="Times New Roman" w:cs="Times New Roman"/>
          <w:sz w:val="36"/>
          <w:szCs w:val="36"/>
        </w:rPr>
        <w:t>Dentist and Practice Owner</w:t>
      </w:r>
    </w:p>
    <w:p w14:paraId="5D7CDCAC" w14:textId="3C72D279" w:rsidR="00C00C62" w:rsidRPr="00C00C62" w:rsidRDefault="00C00C62" w:rsidP="00C00C62">
      <w:pPr>
        <w:spacing w:line="360" w:lineRule="auto"/>
        <w:jc w:val="center"/>
        <w:rPr>
          <w:rFonts w:ascii="Times New Roman" w:hAnsi="Times New Roman" w:cs="Times New Roman"/>
          <w:sz w:val="36"/>
          <w:szCs w:val="36"/>
        </w:rPr>
      </w:pPr>
      <w:proofErr w:type="spellStart"/>
      <w:r w:rsidRPr="00C00C62">
        <w:rPr>
          <w:rFonts w:ascii="Times New Roman" w:hAnsi="Times New Roman" w:cs="Times New Roman"/>
          <w:sz w:val="36"/>
          <w:szCs w:val="36"/>
        </w:rPr>
        <w:t>Gurbaksh</w:t>
      </w:r>
      <w:proofErr w:type="spellEnd"/>
      <w:r w:rsidRPr="00C00C62">
        <w:rPr>
          <w:rFonts w:ascii="Times New Roman" w:hAnsi="Times New Roman" w:cs="Times New Roman"/>
          <w:sz w:val="36"/>
          <w:szCs w:val="36"/>
        </w:rPr>
        <w:t xml:space="preserve"> </w:t>
      </w:r>
      <w:proofErr w:type="spellStart"/>
      <w:r w:rsidRPr="00C00C62">
        <w:rPr>
          <w:rFonts w:ascii="Times New Roman" w:hAnsi="Times New Roman" w:cs="Times New Roman"/>
          <w:sz w:val="36"/>
          <w:szCs w:val="36"/>
        </w:rPr>
        <w:t>Shokar</w:t>
      </w:r>
      <w:proofErr w:type="spellEnd"/>
      <w:r w:rsidRPr="00C00C62">
        <w:rPr>
          <w:rFonts w:ascii="Times New Roman" w:hAnsi="Times New Roman" w:cs="Times New Roman"/>
          <w:sz w:val="36"/>
          <w:szCs w:val="36"/>
        </w:rPr>
        <w:t>, RDH</w:t>
      </w:r>
    </w:p>
    <w:p w14:paraId="1C013D8E" w14:textId="2A5B4243" w:rsidR="00C00C62" w:rsidRPr="00C00C62" w:rsidRDefault="00C00C62" w:rsidP="00C00C62">
      <w:pPr>
        <w:spacing w:line="360" w:lineRule="auto"/>
        <w:jc w:val="center"/>
        <w:rPr>
          <w:rFonts w:ascii="Times New Roman" w:hAnsi="Times New Roman" w:cs="Times New Roman"/>
          <w:sz w:val="36"/>
          <w:szCs w:val="36"/>
        </w:rPr>
      </w:pPr>
      <w:r w:rsidRPr="00C00C62">
        <w:rPr>
          <w:rFonts w:ascii="Times New Roman" w:hAnsi="Times New Roman" w:cs="Times New Roman"/>
          <w:sz w:val="36"/>
          <w:szCs w:val="36"/>
        </w:rPr>
        <w:t>Alka Nayyar, RRDH</w:t>
      </w:r>
    </w:p>
    <w:p w14:paraId="0A09C070" w14:textId="6903E3A1" w:rsidR="00C00C62" w:rsidRPr="00C00C62" w:rsidRDefault="00C00C62" w:rsidP="00C00C62">
      <w:pPr>
        <w:spacing w:line="360" w:lineRule="auto"/>
        <w:jc w:val="center"/>
        <w:rPr>
          <w:rFonts w:ascii="Times New Roman" w:hAnsi="Times New Roman" w:cs="Times New Roman"/>
          <w:sz w:val="36"/>
          <w:szCs w:val="36"/>
        </w:rPr>
      </w:pPr>
      <w:proofErr w:type="spellStart"/>
      <w:r w:rsidRPr="00C00C62">
        <w:rPr>
          <w:rFonts w:ascii="Times New Roman" w:hAnsi="Times New Roman" w:cs="Times New Roman"/>
          <w:sz w:val="36"/>
          <w:szCs w:val="36"/>
        </w:rPr>
        <w:t>Haseera</w:t>
      </w:r>
      <w:proofErr w:type="spellEnd"/>
      <w:r w:rsidRPr="00C00C62">
        <w:rPr>
          <w:rFonts w:ascii="Times New Roman" w:hAnsi="Times New Roman" w:cs="Times New Roman"/>
          <w:sz w:val="36"/>
          <w:szCs w:val="36"/>
        </w:rPr>
        <w:t xml:space="preserve"> Mohammed, RDH</w:t>
      </w:r>
    </w:p>
    <w:p w14:paraId="7D1368A7" w14:textId="6F785840" w:rsidR="00C00C62" w:rsidRPr="00C00C62" w:rsidRDefault="00C00C62" w:rsidP="00C00C62">
      <w:pPr>
        <w:spacing w:line="360" w:lineRule="auto"/>
        <w:jc w:val="center"/>
        <w:rPr>
          <w:rFonts w:ascii="Times New Roman" w:hAnsi="Times New Roman" w:cs="Times New Roman"/>
          <w:sz w:val="36"/>
          <w:szCs w:val="36"/>
        </w:rPr>
      </w:pPr>
      <w:r w:rsidRPr="00C00C62">
        <w:rPr>
          <w:rFonts w:ascii="Times New Roman" w:hAnsi="Times New Roman" w:cs="Times New Roman"/>
          <w:sz w:val="36"/>
          <w:szCs w:val="36"/>
        </w:rPr>
        <w:t>Springdale Family Dental</w:t>
      </w:r>
    </w:p>
    <w:p w14:paraId="76DE8F00" w14:textId="55408E66" w:rsidR="00C00C62" w:rsidRDefault="00C00C62" w:rsidP="00C00C62">
      <w:pPr>
        <w:spacing w:line="360" w:lineRule="auto"/>
        <w:jc w:val="center"/>
        <w:rPr>
          <w:rFonts w:ascii="Times New Roman" w:hAnsi="Times New Roman" w:cs="Times New Roman"/>
          <w:sz w:val="36"/>
          <w:szCs w:val="36"/>
        </w:rPr>
      </w:pPr>
      <w:r w:rsidRPr="00C00C62">
        <w:rPr>
          <w:rFonts w:ascii="Times New Roman" w:hAnsi="Times New Roman" w:cs="Times New Roman"/>
          <w:sz w:val="36"/>
          <w:szCs w:val="36"/>
        </w:rPr>
        <w:t>Brampton, Ontario</w:t>
      </w:r>
    </w:p>
    <w:p w14:paraId="28A3C303" w14:textId="2D7D0968" w:rsidR="00C00C62" w:rsidRDefault="00C00C62" w:rsidP="00C00C62">
      <w:pPr>
        <w:spacing w:line="360" w:lineRule="auto"/>
        <w:jc w:val="center"/>
        <w:rPr>
          <w:rFonts w:ascii="Times New Roman" w:hAnsi="Times New Roman" w:cs="Times New Roman"/>
          <w:sz w:val="36"/>
          <w:szCs w:val="36"/>
        </w:rPr>
      </w:pPr>
    </w:p>
    <w:p w14:paraId="30DEA0EA" w14:textId="37499561" w:rsidR="00C00C62" w:rsidRPr="001A50A9" w:rsidRDefault="00C00C62" w:rsidP="00C00C62">
      <w:pPr>
        <w:spacing w:line="360" w:lineRule="auto"/>
        <w:jc w:val="center"/>
        <w:rPr>
          <w:rFonts w:ascii="Times New Roman" w:hAnsi="Times New Roman" w:cs="Times New Roman"/>
          <w:b/>
          <w:bCs/>
          <w:sz w:val="36"/>
          <w:szCs w:val="36"/>
          <w:u w:val="single"/>
        </w:rPr>
      </w:pPr>
      <w:r w:rsidRPr="001A50A9">
        <w:rPr>
          <w:rFonts w:ascii="Times New Roman" w:hAnsi="Times New Roman" w:cs="Times New Roman"/>
          <w:b/>
          <w:bCs/>
          <w:sz w:val="36"/>
          <w:szCs w:val="36"/>
          <w:u w:val="single"/>
        </w:rPr>
        <w:t>By</w:t>
      </w:r>
    </w:p>
    <w:p w14:paraId="1CF47B77" w14:textId="3220692E" w:rsidR="00C00C62" w:rsidRDefault="00C00C62" w:rsidP="00C00C62">
      <w:pPr>
        <w:spacing w:line="360" w:lineRule="auto"/>
        <w:jc w:val="center"/>
        <w:rPr>
          <w:rFonts w:ascii="Times New Roman" w:hAnsi="Times New Roman" w:cs="Times New Roman"/>
          <w:sz w:val="36"/>
          <w:szCs w:val="36"/>
        </w:rPr>
      </w:pPr>
      <w:proofErr w:type="spellStart"/>
      <w:r>
        <w:rPr>
          <w:rFonts w:ascii="Times New Roman" w:hAnsi="Times New Roman" w:cs="Times New Roman"/>
          <w:sz w:val="36"/>
          <w:szCs w:val="36"/>
        </w:rPr>
        <w:t>Tarandeep</w:t>
      </w:r>
      <w:proofErr w:type="spellEnd"/>
      <w:r>
        <w:rPr>
          <w:rFonts w:ascii="Times New Roman" w:hAnsi="Times New Roman" w:cs="Times New Roman"/>
          <w:sz w:val="36"/>
          <w:szCs w:val="36"/>
        </w:rPr>
        <w:t xml:space="preserve"> Atwal</w:t>
      </w:r>
    </w:p>
    <w:p w14:paraId="206FD085" w14:textId="63B775FE" w:rsidR="00C00C62" w:rsidRDefault="00C00C62" w:rsidP="00C00C62">
      <w:pPr>
        <w:spacing w:line="360" w:lineRule="auto"/>
        <w:jc w:val="center"/>
        <w:rPr>
          <w:rFonts w:ascii="Times New Roman" w:hAnsi="Times New Roman" w:cs="Times New Roman"/>
          <w:sz w:val="36"/>
          <w:szCs w:val="36"/>
        </w:rPr>
      </w:pPr>
      <w:r>
        <w:rPr>
          <w:rFonts w:ascii="Times New Roman" w:hAnsi="Times New Roman" w:cs="Times New Roman"/>
          <w:sz w:val="36"/>
          <w:szCs w:val="36"/>
        </w:rPr>
        <w:t>ENGL 301 99A Student</w:t>
      </w:r>
    </w:p>
    <w:p w14:paraId="1036886A" w14:textId="73B6E5DA" w:rsidR="00C00C62" w:rsidRDefault="00C00C62" w:rsidP="00C00C62">
      <w:pPr>
        <w:spacing w:line="360" w:lineRule="auto"/>
        <w:jc w:val="center"/>
        <w:rPr>
          <w:rFonts w:ascii="Times New Roman" w:hAnsi="Times New Roman" w:cs="Times New Roman"/>
          <w:sz w:val="36"/>
          <w:szCs w:val="36"/>
        </w:rPr>
      </w:pPr>
      <w:r>
        <w:rPr>
          <w:rFonts w:ascii="Times New Roman" w:hAnsi="Times New Roman" w:cs="Times New Roman"/>
          <w:sz w:val="36"/>
          <w:szCs w:val="36"/>
        </w:rPr>
        <w:t>University of British Columbia</w:t>
      </w:r>
    </w:p>
    <w:p w14:paraId="4A9CBF2D" w14:textId="7A5EF93C" w:rsidR="00C00C62" w:rsidRDefault="00C00C62" w:rsidP="00C00C62">
      <w:pPr>
        <w:spacing w:line="360" w:lineRule="auto"/>
        <w:jc w:val="center"/>
        <w:rPr>
          <w:rFonts w:ascii="Times New Roman" w:hAnsi="Times New Roman" w:cs="Times New Roman"/>
          <w:sz w:val="36"/>
          <w:szCs w:val="36"/>
        </w:rPr>
      </w:pPr>
    </w:p>
    <w:p w14:paraId="288C7579" w14:textId="6ADC1DFC" w:rsidR="00C00C62" w:rsidRPr="00C00C62" w:rsidRDefault="00C00C62" w:rsidP="00C00C62">
      <w:pPr>
        <w:spacing w:line="360" w:lineRule="auto"/>
        <w:jc w:val="center"/>
        <w:rPr>
          <w:rFonts w:ascii="Times New Roman" w:hAnsi="Times New Roman" w:cs="Times New Roman"/>
          <w:sz w:val="36"/>
          <w:szCs w:val="36"/>
          <w:u w:val="single"/>
        </w:rPr>
      </w:pPr>
      <w:r w:rsidRPr="00C00C62">
        <w:rPr>
          <w:rFonts w:ascii="Times New Roman" w:hAnsi="Times New Roman" w:cs="Times New Roman"/>
          <w:sz w:val="36"/>
          <w:szCs w:val="36"/>
          <w:u w:val="single"/>
        </w:rPr>
        <w:t>December 19, 2019</w:t>
      </w:r>
    </w:p>
    <w:p w14:paraId="65B55184" w14:textId="77777777" w:rsidR="00C00C62" w:rsidRDefault="00C00C62">
      <w:pPr>
        <w:rPr>
          <w:sz w:val="28"/>
          <w:szCs w:val="28"/>
        </w:rPr>
      </w:pPr>
    </w:p>
    <w:p w14:paraId="3C65AD4A" w14:textId="553ECFC3" w:rsidR="00500783" w:rsidRPr="001A50A9" w:rsidRDefault="00500783" w:rsidP="00311D2E">
      <w:pPr>
        <w:jc w:val="both"/>
        <w:rPr>
          <w:sz w:val="36"/>
          <w:szCs w:val="36"/>
        </w:rPr>
      </w:pPr>
      <w:r w:rsidRPr="001A50A9">
        <w:rPr>
          <w:sz w:val="36"/>
          <w:szCs w:val="36"/>
        </w:rPr>
        <w:t>TABLE OF CONTENTS</w:t>
      </w:r>
    </w:p>
    <w:p w14:paraId="0FE8F14E" w14:textId="77777777" w:rsidR="00500783" w:rsidRDefault="00500783" w:rsidP="00311D2E">
      <w:pPr>
        <w:jc w:val="both"/>
        <w:rPr>
          <w:sz w:val="28"/>
          <w:szCs w:val="28"/>
        </w:rPr>
      </w:pPr>
    </w:p>
    <w:p w14:paraId="27E17B67" w14:textId="5334A1D7" w:rsidR="001A50A9" w:rsidRDefault="001A50A9" w:rsidP="00311D2E">
      <w:pPr>
        <w:pStyle w:val="ListParagraph"/>
        <w:numPr>
          <w:ilvl w:val="0"/>
          <w:numId w:val="8"/>
        </w:numPr>
        <w:jc w:val="both"/>
        <w:rPr>
          <w:sz w:val="28"/>
          <w:szCs w:val="28"/>
        </w:rPr>
      </w:pPr>
      <w:r>
        <w:rPr>
          <w:sz w:val="28"/>
          <w:szCs w:val="28"/>
        </w:rPr>
        <w:t>ABSTRACT……………………………………………………………………………………………………</w:t>
      </w:r>
      <w:r w:rsidR="00311D2E">
        <w:rPr>
          <w:sz w:val="28"/>
          <w:szCs w:val="28"/>
        </w:rPr>
        <w:t xml:space="preserve"> </w:t>
      </w:r>
      <w:r>
        <w:rPr>
          <w:sz w:val="28"/>
          <w:szCs w:val="28"/>
        </w:rPr>
        <w:t>3</w:t>
      </w:r>
    </w:p>
    <w:p w14:paraId="598641FB" w14:textId="515C0FB5" w:rsidR="00500783" w:rsidRDefault="001A50A9" w:rsidP="00311D2E">
      <w:pPr>
        <w:pStyle w:val="ListParagraph"/>
        <w:numPr>
          <w:ilvl w:val="0"/>
          <w:numId w:val="8"/>
        </w:numPr>
        <w:jc w:val="both"/>
        <w:rPr>
          <w:sz w:val="28"/>
          <w:szCs w:val="28"/>
        </w:rPr>
      </w:pPr>
      <w:r>
        <w:rPr>
          <w:sz w:val="28"/>
          <w:szCs w:val="28"/>
        </w:rPr>
        <w:t>INTRODUCTION……………………………………………………………………………………………</w:t>
      </w:r>
      <w:r w:rsidR="00311D2E">
        <w:rPr>
          <w:sz w:val="28"/>
          <w:szCs w:val="28"/>
        </w:rPr>
        <w:t xml:space="preserve"> </w:t>
      </w:r>
      <w:r>
        <w:rPr>
          <w:sz w:val="28"/>
          <w:szCs w:val="28"/>
        </w:rPr>
        <w:t>4</w:t>
      </w:r>
    </w:p>
    <w:p w14:paraId="76FE7025" w14:textId="3EC45E0F" w:rsidR="001A50A9" w:rsidRDefault="001A50A9" w:rsidP="00311D2E">
      <w:pPr>
        <w:pStyle w:val="ListParagraph"/>
        <w:numPr>
          <w:ilvl w:val="0"/>
          <w:numId w:val="10"/>
        </w:numPr>
        <w:jc w:val="both"/>
        <w:rPr>
          <w:sz w:val="28"/>
          <w:szCs w:val="28"/>
        </w:rPr>
      </w:pPr>
      <w:r w:rsidRPr="001A50A9">
        <w:rPr>
          <w:sz w:val="28"/>
          <w:szCs w:val="28"/>
        </w:rPr>
        <w:t>Description of the problem</w:t>
      </w:r>
      <w:r>
        <w:rPr>
          <w:sz w:val="28"/>
          <w:szCs w:val="28"/>
        </w:rPr>
        <w:t>………………………………………………………………………………</w:t>
      </w:r>
      <w:r w:rsidR="00311D2E">
        <w:rPr>
          <w:sz w:val="28"/>
          <w:szCs w:val="28"/>
        </w:rPr>
        <w:t xml:space="preserve">  </w:t>
      </w:r>
      <w:r>
        <w:rPr>
          <w:sz w:val="28"/>
          <w:szCs w:val="28"/>
        </w:rPr>
        <w:t>4</w:t>
      </w:r>
    </w:p>
    <w:p w14:paraId="17119055" w14:textId="2F50BEC3" w:rsidR="001A50A9" w:rsidRDefault="001A50A9" w:rsidP="00311D2E">
      <w:pPr>
        <w:pStyle w:val="ListParagraph"/>
        <w:numPr>
          <w:ilvl w:val="0"/>
          <w:numId w:val="10"/>
        </w:numPr>
        <w:jc w:val="both"/>
        <w:rPr>
          <w:sz w:val="28"/>
          <w:szCs w:val="28"/>
        </w:rPr>
      </w:pPr>
      <w:r>
        <w:rPr>
          <w:sz w:val="28"/>
          <w:szCs w:val="28"/>
        </w:rPr>
        <w:t>Brief background on caries process</w:t>
      </w:r>
      <w:r w:rsidR="00FD2B0E">
        <w:rPr>
          <w:sz w:val="28"/>
          <w:szCs w:val="28"/>
        </w:rPr>
        <w:t>……………………………………………………………………4,5</w:t>
      </w:r>
    </w:p>
    <w:p w14:paraId="2BAE21A8" w14:textId="253188CD" w:rsidR="001A50A9" w:rsidRDefault="001A50A9" w:rsidP="00311D2E">
      <w:pPr>
        <w:pStyle w:val="ListParagraph"/>
        <w:numPr>
          <w:ilvl w:val="0"/>
          <w:numId w:val="10"/>
        </w:numPr>
        <w:jc w:val="both"/>
        <w:rPr>
          <w:sz w:val="28"/>
          <w:szCs w:val="28"/>
        </w:rPr>
      </w:pPr>
      <w:r>
        <w:rPr>
          <w:sz w:val="28"/>
          <w:szCs w:val="28"/>
        </w:rPr>
        <w:t>Purpose of the report</w:t>
      </w:r>
      <w:r w:rsidR="00FD2B0E">
        <w:rPr>
          <w:sz w:val="28"/>
          <w:szCs w:val="28"/>
        </w:rPr>
        <w:t>…………………………………………………………………………………………5</w:t>
      </w:r>
    </w:p>
    <w:p w14:paraId="2A8C39FD" w14:textId="68B908EE" w:rsidR="001A50A9" w:rsidRDefault="001A50A9" w:rsidP="00311D2E">
      <w:pPr>
        <w:pStyle w:val="ListParagraph"/>
        <w:numPr>
          <w:ilvl w:val="0"/>
          <w:numId w:val="10"/>
        </w:numPr>
        <w:jc w:val="both"/>
        <w:rPr>
          <w:sz w:val="28"/>
          <w:szCs w:val="28"/>
        </w:rPr>
      </w:pPr>
      <w:r>
        <w:rPr>
          <w:sz w:val="28"/>
          <w:szCs w:val="28"/>
        </w:rPr>
        <w:t>Brief description of sources</w:t>
      </w:r>
      <w:r w:rsidR="00FD2B0E">
        <w:rPr>
          <w:sz w:val="28"/>
          <w:szCs w:val="28"/>
        </w:rPr>
        <w:t>……………………………………………………………………………</w:t>
      </w:r>
      <w:proofErr w:type="gramStart"/>
      <w:r w:rsidR="00FD2B0E">
        <w:rPr>
          <w:sz w:val="28"/>
          <w:szCs w:val="28"/>
        </w:rPr>
        <w:t>…</w:t>
      </w:r>
      <w:r w:rsidR="00311D2E">
        <w:rPr>
          <w:sz w:val="28"/>
          <w:szCs w:val="28"/>
        </w:rPr>
        <w:t>..</w:t>
      </w:r>
      <w:proofErr w:type="gramEnd"/>
      <w:r w:rsidR="00AB15E6">
        <w:rPr>
          <w:sz w:val="28"/>
          <w:szCs w:val="28"/>
        </w:rPr>
        <w:t>5</w:t>
      </w:r>
    </w:p>
    <w:p w14:paraId="3C972F23" w14:textId="7F01C501" w:rsidR="001A50A9" w:rsidRDefault="001A50A9" w:rsidP="00311D2E">
      <w:pPr>
        <w:pStyle w:val="ListParagraph"/>
        <w:numPr>
          <w:ilvl w:val="0"/>
          <w:numId w:val="10"/>
        </w:numPr>
        <w:jc w:val="both"/>
        <w:rPr>
          <w:sz w:val="28"/>
          <w:szCs w:val="28"/>
        </w:rPr>
      </w:pPr>
      <w:r>
        <w:rPr>
          <w:sz w:val="28"/>
          <w:szCs w:val="28"/>
        </w:rPr>
        <w:t>Scope of inquiry</w:t>
      </w:r>
      <w:r w:rsidR="00AB15E6">
        <w:rPr>
          <w:sz w:val="28"/>
          <w:szCs w:val="28"/>
        </w:rPr>
        <w:t>………………………………………………………………………………………………….6</w:t>
      </w:r>
    </w:p>
    <w:p w14:paraId="01EFA297" w14:textId="1D98821B" w:rsidR="00AB15E6" w:rsidRPr="001A50A9" w:rsidRDefault="00AB15E6" w:rsidP="00311D2E">
      <w:pPr>
        <w:pStyle w:val="ListParagraph"/>
        <w:numPr>
          <w:ilvl w:val="0"/>
          <w:numId w:val="8"/>
        </w:numPr>
        <w:jc w:val="both"/>
        <w:rPr>
          <w:sz w:val="28"/>
          <w:szCs w:val="28"/>
        </w:rPr>
      </w:pPr>
      <w:r>
        <w:rPr>
          <w:sz w:val="28"/>
          <w:szCs w:val="28"/>
        </w:rPr>
        <w:t>DATA SECTION………………………………………………………………………………………………</w:t>
      </w:r>
      <w:r w:rsidR="00311D2E">
        <w:rPr>
          <w:sz w:val="28"/>
          <w:szCs w:val="28"/>
        </w:rPr>
        <w:t>.</w:t>
      </w:r>
      <w:r>
        <w:rPr>
          <w:sz w:val="28"/>
          <w:szCs w:val="28"/>
        </w:rPr>
        <w:t>6</w:t>
      </w:r>
    </w:p>
    <w:p w14:paraId="6527912C" w14:textId="2894D211" w:rsidR="00500783" w:rsidRDefault="00AB15E6" w:rsidP="00311D2E">
      <w:pPr>
        <w:pStyle w:val="ListParagraph"/>
        <w:numPr>
          <w:ilvl w:val="0"/>
          <w:numId w:val="16"/>
        </w:numPr>
        <w:jc w:val="both"/>
        <w:rPr>
          <w:sz w:val="28"/>
          <w:szCs w:val="28"/>
        </w:rPr>
      </w:pPr>
      <w:r>
        <w:rPr>
          <w:sz w:val="28"/>
          <w:szCs w:val="28"/>
        </w:rPr>
        <w:t>Risk factors for caries………………………………………………………………………………………</w:t>
      </w:r>
      <w:r w:rsidR="00311D2E">
        <w:rPr>
          <w:sz w:val="28"/>
          <w:szCs w:val="28"/>
        </w:rPr>
        <w:t>…</w:t>
      </w:r>
      <w:r>
        <w:rPr>
          <w:sz w:val="28"/>
          <w:szCs w:val="28"/>
        </w:rPr>
        <w:t>6,7</w:t>
      </w:r>
    </w:p>
    <w:p w14:paraId="08BFE3CB" w14:textId="77A286AB" w:rsidR="00AB15E6" w:rsidRDefault="00AB15E6" w:rsidP="00311D2E">
      <w:pPr>
        <w:pStyle w:val="ListParagraph"/>
        <w:numPr>
          <w:ilvl w:val="0"/>
          <w:numId w:val="16"/>
        </w:numPr>
        <w:jc w:val="both"/>
        <w:rPr>
          <w:sz w:val="28"/>
          <w:szCs w:val="28"/>
        </w:rPr>
      </w:pPr>
      <w:r>
        <w:rPr>
          <w:sz w:val="28"/>
          <w:szCs w:val="28"/>
        </w:rPr>
        <w:t>Dental implications of caries…………………………………………………………………………</w:t>
      </w:r>
      <w:proofErr w:type="gramStart"/>
      <w:r>
        <w:rPr>
          <w:sz w:val="28"/>
          <w:szCs w:val="28"/>
        </w:rPr>
        <w:t>…..</w:t>
      </w:r>
      <w:proofErr w:type="gramEnd"/>
      <w:r>
        <w:rPr>
          <w:sz w:val="28"/>
          <w:szCs w:val="28"/>
        </w:rPr>
        <w:t>7</w:t>
      </w:r>
    </w:p>
    <w:p w14:paraId="65250A03" w14:textId="704B98B6" w:rsidR="00AB15E6" w:rsidRDefault="00AB15E6" w:rsidP="00311D2E">
      <w:pPr>
        <w:pStyle w:val="ListParagraph"/>
        <w:numPr>
          <w:ilvl w:val="0"/>
          <w:numId w:val="16"/>
        </w:numPr>
        <w:jc w:val="both"/>
        <w:rPr>
          <w:sz w:val="28"/>
          <w:szCs w:val="28"/>
        </w:rPr>
      </w:pPr>
      <w:r>
        <w:rPr>
          <w:sz w:val="28"/>
          <w:szCs w:val="28"/>
        </w:rPr>
        <w:t>Other implications of caries……………………………………………………………………………….7</w:t>
      </w:r>
    </w:p>
    <w:p w14:paraId="0954723F" w14:textId="18187373" w:rsidR="00AB15E6" w:rsidRPr="00AB15E6" w:rsidRDefault="00AB15E6" w:rsidP="00311D2E">
      <w:pPr>
        <w:pStyle w:val="ListParagraph"/>
        <w:numPr>
          <w:ilvl w:val="0"/>
          <w:numId w:val="16"/>
        </w:numPr>
        <w:jc w:val="both"/>
        <w:rPr>
          <w:sz w:val="28"/>
          <w:szCs w:val="28"/>
        </w:rPr>
      </w:pPr>
      <w:r>
        <w:rPr>
          <w:sz w:val="28"/>
          <w:szCs w:val="28"/>
        </w:rPr>
        <w:t>Survey and interview results…………………………………………………………………………</w:t>
      </w:r>
      <w:proofErr w:type="gramStart"/>
      <w:r>
        <w:rPr>
          <w:sz w:val="28"/>
          <w:szCs w:val="28"/>
        </w:rPr>
        <w:t>…</w:t>
      </w:r>
      <w:r w:rsidR="00311D2E">
        <w:rPr>
          <w:sz w:val="28"/>
          <w:szCs w:val="28"/>
        </w:rPr>
        <w:t>..</w:t>
      </w:r>
      <w:proofErr w:type="gramEnd"/>
      <w:r w:rsidR="00311D2E">
        <w:rPr>
          <w:sz w:val="28"/>
          <w:szCs w:val="28"/>
        </w:rPr>
        <w:t xml:space="preserve"> </w:t>
      </w:r>
      <w:r>
        <w:rPr>
          <w:sz w:val="28"/>
          <w:szCs w:val="28"/>
        </w:rPr>
        <w:t>8,9</w:t>
      </w:r>
    </w:p>
    <w:p w14:paraId="2839B2A2" w14:textId="56A720CE" w:rsidR="00500783" w:rsidRDefault="00AB15E6" w:rsidP="00311D2E">
      <w:pPr>
        <w:pStyle w:val="ListParagraph"/>
        <w:numPr>
          <w:ilvl w:val="0"/>
          <w:numId w:val="8"/>
        </w:numPr>
        <w:jc w:val="both"/>
        <w:rPr>
          <w:sz w:val="28"/>
          <w:szCs w:val="28"/>
        </w:rPr>
      </w:pPr>
      <w:r>
        <w:rPr>
          <w:sz w:val="28"/>
          <w:szCs w:val="28"/>
        </w:rPr>
        <w:t>CONCLUSION……………………………………………………………………………………………</w:t>
      </w:r>
      <w:proofErr w:type="gramStart"/>
      <w:r w:rsidR="00311D2E">
        <w:rPr>
          <w:sz w:val="28"/>
          <w:szCs w:val="28"/>
        </w:rPr>
        <w:t>…..</w:t>
      </w:r>
      <w:proofErr w:type="gramEnd"/>
      <w:r>
        <w:rPr>
          <w:sz w:val="28"/>
          <w:szCs w:val="28"/>
        </w:rPr>
        <w:t>9</w:t>
      </w:r>
    </w:p>
    <w:p w14:paraId="3B93CEDA" w14:textId="0E61787B" w:rsidR="00AB15E6" w:rsidRDefault="00AB15E6" w:rsidP="00311D2E">
      <w:pPr>
        <w:pStyle w:val="ListParagraph"/>
        <w:numPr>
          <w:ilvl w:val="0"/>
          <w:numId w:val="18"/>
        </w:numPr>
        <w:jc w:val="both"/>
        <w:rPr>
          <w:sz w:val="28"/>
          <w:szCs w:val="28"/>
        </w:rPr>
      </w:pPr>
      <w:r>
        <w:rPr>
          <w:sz w:val="28"/>
          <w:szCs w:val="28"/>
        </w:rPr>
        <w:t>Summary and interpretation of findings………………………………………………………</w:t>
      </w:r>
      <w:proofErr w:type="gramStart"/>
      <w:r>
        <w:rPr>
          <w:sz w:val="28"/>
          <w:szCs w:val="28"/>
        </w:rPr>
        <w:t>…</w:t>
      </w:r>
      <w:r w:rsidR="00311D2E">
        <w:rPr>
          <w:sz w:val="28"/>
          <w:szCs w:val="28"/>
        </w:rPr>
        <w:t>..</w:t>
      </w:r>
      <w:proofErr w:type="gramEnd"/>
      <w:r w:rsidR="00311D2E">
        <w:rPr>
          <w:sz w:val="28"/>
          <w:szCs w:val="28"/>
        </w:rPr>
        <w:t>9,10</w:t>
      </w:r>
    </w:p>
    <w:p w14:paraId="7E3451AE" w14:textId="4DF6084C" w:rsidR="00AB15E6" w:rsidRDefault="00AB15E6" w:rsidP="00311D2E">
      <w:pPr>
        <w:pStyle w:val="ListParagraph"/>
        <w:numPr>
          <w:ilvl w:val="0"/>
          <w:numId w:val="18"/>
        </w:numPr>
        <w:jc w:val="both"/>
        <w:rPr>
          <w:sz w:val="28"/>
          <w:szCs w:val="28"/>
        </w:rPr>
      </w:pPr>
      <w:r>
        <w:rPr>
          <w:sz w:val="28"/>
          <w:szCs w:val="28"/>
        </w:rPr>
        <w:t>Recommendations………………………………………………………………………………………….</w:t>
      </w:r>
      <w:r w:rsidR="00311D2E">
        <w:rPr>
          <w:sz w:val="28"/>
          <w:szCs w:val="28"/>
        </w:rPr>
        <w:t>10</w:t>
      </w:r>
    </w:p>
    <w:p w14:paraId="25181702" w14:textId="56CE1F4C" w:rsidR="00F5393B" w:rsidRPr="00AB15E6" w:rsidRDefault="00F5393B" w:rsidP="00311D2E">
      <w:pPr>
        <w:pStyle w:val="ListParagraph"/>
        <w:numPr>
          <w:ilvl w:val="0"/>
          <w:numId w:val="18"/>
        </w:numPr>
        <w:jc w:val="both"/>
        <w:rPr>
          <w:sz w:val="28"/>
          <w:szCs w:val="28"/>
        </w:rPr>
      </w:pPr>
      <w:r>
        <w:rPr>
          <w:sz w:val="28"/>
          <w:szCs w:val="28"/>
        </w:rPr>
        <w:t>References……………………………………………………………………………………………………….11</w:t>
      </w:r>
    </w:p>
    <w:p w14:paraId="724F25AF" w14:textId="77777777" w:rsidR="00500783" w:rsidRDefault="00500783" w:rsidP="00311D2E">
      <w:pPr>
        <w:jc w:val="both"/>
        <w:rPr>
          <w:sz w:val="28"/>
          <w:szCs w:val="28"/>
        </w:rPr>
      </w:pPr>
    </w:p>
    <w:p w14:paraId="104A949A" w14:textId="77777777" w:rsidR="00500783" w:rsidRDefault="00500783" w:rsidP="00311D2E">
      <w:pPr>
        <w:jc w:val="both"/>
        <w:rPr>
          <w:sz w:val="28"/>
          <w:szCs w:val="28"/>
        </w:rPr>
      </w:pPr>
    </w:p>
    <w:p w14:paraId="0B8FAA63" w14:textId="77777777" w:rsidR="00500783" w:rsidRDefault="00500783" w:rsidP="00311D2E">
      <w:pPr>
        <w:jc w:val="both"/>
        <w:rPr>
          <w:sz w:val="28"/>
          <w:szCs w:val="28"/>
        </w:rPr>
      </w:pPr>
    </w:p>
    <w:p w14:paraId="02F9F44A" w14:textId="77777777" w:rsidR="00500783" w:rsidRDefault="00500783">
      <w:pPr>
        <w:rPr>
          <w:sz w:val="28"/>
          <w:szCs w:val="28"/>
        </w:rPr>
      </w:pPr>
    </w:p>
    <w:p w14:paraId="66842C91" w14:textId="77777777" w:rsidR="00500783" w:rsidRDefault="00500783">
      <w:pPr>
        <w:rPr>
          <w:sz w:val="28"/>
          <w:szCs w:val="28"/>
        </w:rPr>
      </w:pPr>
    </w:p>
    <w:p w14:paraId="03ADB2CB" w14:textId="77777777" w:rsidR="00500783" w:rsidRDefault="00500783">
      <w:pPr>
        <w:rPr>
          <w:sz w:val="28"/>
          <w:szCs w:val="28"/>
        </w:rPr>
      </w:pPr>
    </w:p>
    <w:p w14:paraId="50B3C3E4" w14:textId="77777777" w:rsidR="00500783" w:rsidRDefault="00500783">
      <w:pPr>
        <w:rPr>
          <w:sz w:val="28"/>
          <w:szCs w:val="28"/>
        </w:rPr>
      </w:pPr>
    </w:p>
    <w:p w14:paraId="09C81FF3" w14:textId="77777777" w:rsidR="00500783" w:rsidRDefault="00500783">
      <w:pPr>
        <w:rPr>
          <w:sz w:val="28"/>
          <w:szCs w:val="28"/>
        </w:rPr>
      </w:pPr>
    </w:p>
    <w:p w14:paraId="529DB171" w14:textId="77777777" w:rsidR="00500783" w:rsidRDefault="00500783">
      <w:pPr>
        <w:rPr>
          <w:sz w:val="28"/>
          <w:szCs w:val="28"/>
        </w:rPr>
      </w:pPr>
    </w:p>
    <w:p w14:paraId="3AFF488D" w14:textId="77777777" w:rsidR="00500783" w:rsidRDefault="00500783">
      <w:pPr>
        <w:rPr>
          <w:sz w:val="28"/>
          <w:szCs w:val="28"/>
        </w:rPr>
      </w:pPr>
    </w:p>
    <w:p w14:paraId="01DF89E8" w14:textId="77777777" w:rsidR="00500783" w:rsidRDefault="00500783">
      <w:pPr>
        <w:rPr>
          <w:sz w:val="28"/>
          <w:szCs w:val="28"/>
        </w:rPr>
      </w:pPr>
    </w:p>
    <w:p w14:paraId="3D60BFAC" w14:textId="77777777" w:rsidR="00500783" w:rsidRDefault="00500783">
      <w:pPr>
        <w:rPr>
          <w:sz w:val="28"/>
          <w:szCs w:val="28"/>
        </w:rPr>
      </w:pPr>
    </w:p>
    <w:p w14:paraId="4FDDBB39" w14:textId="77777777" w:rsidR="00500783" w:rsidRDefault="00500783">
      <w:pPr>
        <w:rPr>
          <w:sz w:val="28"/>
          <w:szCs w:val="28"/>
        </w:rPr>
      </w:pPr>
    </w:p>
    <w:p w14:paraId="0F21CE4A" w14:textId="77777777" w:rsidR="00500783" w:rsidRDefault="00500783">
      <w:pPr>
        <w:rPr>
          <w:sz w:val="28"/>
          <w:szCs w:val="28"/>
        </w:rPr>
      </w:pPr>
    </w:p>
    <w:p w14:paraId="03A677BC" w14:textId="77777777" w:rsidR="00500783" w:rsidRDefault="00500783">
      <w:pPr>
        <w:rPr>
          <w:sz w:val="28"/>
          <w:szCs w:val="28"/>
        </w:rPr>
      </w:pPr>
    </w:p>
    <w:p w14:paraId="17CB62AC" w14:textId="77777777" w:rsidR="00500783" w:rsidRDefault="00500783">
      <w:pPr>
        <w:rPr>
          <w:sz w:val="28"/>
          <w:szCs w:val="28"/>
        </w:rPr>
      </w:pPr>
    </w:p>
    <w:p w14:paraId="2395C5BF" w14:textId="77777777" w:rsidR="00500783" w:rsidRDefault="00500783">
      <w:pPr>
        <w:rPr>
          <w:sz w:val="28"/>
          <w:szCs w:val="28"/>
        </w:rPr>
      </w:pPr>
    </w:p>
    <w:p w14:paraId="1C0048F5" w14:textId="77777777" w:rsidR="00500783" w:rsidRDefault="00500783">
      <w:pPr>
        <w:rPr>
          <w:sz w:val="28"/>
          <w:szCs w:val="28"/>
        </w:rPr>
      </w:pPr>
    </w:p>
    <w:p w14:paraId="3B9105F5" w14:textId="77777777" w:rsidR="00500783" w:rsidRDefault="00500783">
      <w:pPr>
        <w:rPr>
          <w:sz w:val="28"/>
          <w:szCs w:val="28"/>
        </w:rPr>
      </w:pPr>
    </w:p>
    <w:p w14:paraId="6A0AD6E5" w14:textId="77777777" w:rsidR="00500783" w:rsidRDefault="00500783">
      <w:pPr>
        <w:rPr>
          <w:sz w:val="28"/>
          <w:szCs w:val="28"/>
        </w:rPr>
      </w:pPr>
    </w:p>
    <w:p w14:paraId="6B03C7B1" w14:textId="77777777" w:rsidR="00500783" w:rsidRDefault="00500783">
      <w:pPr>
        <w:rPr>
          <w:sz w:val="28"/>
          <w:szCs w:val="28"/>
        </w:rPr>
      </w:pPr>
    </w:p>
    <w:p w14:paraId="1E5C1DF5" w14:textId="77777777" w:rsidR="00500783" w:rsidRDefault="00500783">
      <w:pPr>
        <w:rPr>
          <w:sz w:val="28"/>
          <w:szCs w:val="28"/>
        </w:rPr>
      </w:pPr>
    </w:p>
    <w:p w14:paraId="50EE74CA" w14:textId="77777777" w:rsidR="00500783" w:rsidRDefault="00500783">
      <w:pPr>
        <w:rPr>
          <w:sz w:val="28"/>
          <w:szCs w:val="28"/>
        </w:rPr>
      </w:pPr>
    </w:p>
    <w:p w14:paraId="0322944A" w14:textId="77777777" w:rsidR="00500783" w:rsidRDefault="00500783">
      <w:pPr>
        <w:rPr>
          <w:sz w:val="28"/>
          <w:szCs w:val="28"/>
        </w:rPr>
      </w:pPr>
    </w:p>
    <w:p w14:paraId="62A6E24B" w14:textId="77777777" w:rsidR="00500783" w:rsidRDefault="00500783">
      <w:pPr>
        <w:rPr>
          <w:sz w:val="28"/>
          <w:szCs w:val="28"/>
        </w:rPr>
      </w:pPr>
    </w:p>
    <w:p w14:paraId="2D083BD3" w14:textId="77777777" w:rsidR="00500783" w:rsidRDefault="00500783">
      <w:pPr>
        <w:rPr>
          <w:sz w:val="28"/>
          <w:szCs w:val="28"/>
        </w:rPr>
      </w:pPr>
    </w:p>
    <w:p w14:paraId="0373B41F" w14:textId="77777777" w:rsidR="00500783" w:rsidRDefault="00500783">
      <w:pPr>
        <w:rPr>
          <w:sz w:val="28"/>
          <w:szCs w:val="28"/>
        </w:rPr>
      </w:pPr>
    </w:p>
    <w:p w14:paraId="7725AF13" w14:textId="0F0A4457" w:rsidR="00601304" w:rsidRPr="00311D2E" w:rsidRDefault="00601304" w:rsidP="00311D2E">
      <w:pPr>
        <w:pStyle w:val="ListParagraph"/>
        <w:numPr>
          <w:ilvl w:val="0"/>
          <w:numId w:val="19"/>
        </w:numPr>
        <w:jc w:val="center"/>
        <w:rPr>
          <w:rFonts w:cs="Times New Roman"/>
          <w:b/>
          <w:bCs/>
          <w:sz w:val="32"/>
          <w:szCs w:val="32"/>
        </w:rPr>
      </w:pPr>
      <w:r w:rsidRPr="00311D2E">
        <w:rPr>
          <w:rFonts w:cs="Times New Roman"/>
          <w:b/>
          <w:bCs/>
          <w:sz w:val="32"/>
          <w:szCs w:val="32"/>
        </w:rPr>
        <w:t>ABSTRACT</w:t>
      </w:r>
    </w:p>
    <w:p w14:paraId="371798E8" w14:textId="77777777" w:rsidR="00601304" w:rsidRDefault="00601304" w:rsidP="00C30F02">
      <w:pPr>
        <w:jc w:val="center"/>
        <w:rPr>
          <w:rFonts w:cs="Times New Roman"/>
          <w:b/>
          <w:bCs/>
          <w:sz w:val="32"/>
          <w:szCs w:val="32"/>
        </w:rPr>
      </w:pPr>
    </w:p>
    <w:p w14:paraId="221A2EBA" w14:textId="77777777" w:rsidR="00601304" w:rsidRDefault="00601304" w:rsidP="00C30F02">
      <w:pPr>
        <w:jc w:val="center"/>
        <w:rPr>
          <w:rFonts w:cs="Times New Roman"/>
          <w:b/>
          <w:bCs/>
          <w:sz w:val="32"/>
          <w:szCs w:val="32"/>
        </w:rPr>
      </w:pPr>
    </w:p>
    <w:p w14:paraId="6FEAABF0" w14:textId="77777777" w:rsidR="00601304" w:rsidRDefault="00601304" w:rsidP="00C30F02">
      <w:pPr>
        <w:jc w:val="center"/>
        <w:rPr>
          <w:rFonts w:cs="Times New Roman"/>
          <w:b/>
          <w:bCs/>
          <w:sz w:val="32"/>
          <w:szCs w:val="32"/>
        </w:rPr>
      </w:pPr>
    </w:p>
    <w:p w14:paraId="709C7F49" w14:textId="77777777" w:rsidR="00601304" w:rsidRDefault="00601304" w:rsidP="00C30F02">
      <w:pPr>
        <w:jc w:val="center"/>
        <w:rPr>
          <w:rFonts w:cs="Times New Roman"/>
          <w:b/>
          <w:bCs/>
          <w:sz w:val="32"/>
          <w:szCs w:val="32"/>
        </w:rPr>
      </w:pPr>
    </w:p>
    <w:p w14:paraId="3471254D" w14:textId="77777777" w:rsidR="00601304" w:rsidRDefault="00601304" w:rsidP="00C30F02">
      <w:pPr>
        <w:jc w:val="center"/>
        <w:rPr>
          <w:rFonts w:cs="Times New Roman"/>
          <w:b/>
          <w:bCs/>
          <w:sz w:val="32"/>
          <w:szCs w:val="32"/>
        </w:rPr>
      </w:pPr>
    </w:p>
    <w:p w14:paraId="5E2F4BC8" w14:textId="77777777" w:rsidR="00601304" w:rsidRDefault="00601304" w:rsidP="00C30F02">
      <w:pPr>
        <w:jc w:val="center"/>
        <w:rPr>
          <w:rFonts w:cs="Times New Roman"/>
          <w:b/>
          <w:bCs/>
          <w:sz w:val="32"/>
          <w:szCs w:val="32"/>
        </w:rPr>
      </w:pPr>
    </w:p>
    <w:p w14:paraId="2943B0D3" w14:textId="77777777" w:rsidR="00601304" w:rsidRDefault="00601304" w:rsidP="00C30F02">
      <w:pPr>
        <w:jc w:val="center"/>
        <w:rPr>
          <w:rFonts w:cs="Times New Roman"/>
          <w:b/>
          <w:bCs/>
          <w:sz w:val="32"/>
          <w:szCs w:val="32"/>
        </w:rPr>
      </w:pPr>
    </w:p>
    <w:p w14:paraId="419A0D8D" w14:textId="77777777" w:rsidR="00601304" w:rsidRDefault="00601304" w:rsidP="00C30F02">
      <w:pPr>
        <w:jc w:val="center"/>
        <w:rPr>
          <w:rFonts w:cs="Times New Roman"/>
          <w:b/>
          <w:bCs/>
          <w:sz w:val="32"/>
          <w:szCs w:val="32"/>
        </w:rPr>
      </w:pPr>
    </w:p>
    <w:p w14:paraId="725ED9AC" w14:textId="77777777" w:rsidR="00601304" w:rsidRDefault="00601304" w:rsidP="00C30F02">
      <w:pPr>
        <w:jc w:val="center"/>
        <w:rPr>
          <w:rFonts w:cs="Times New Roman"/>
          <w:b/>
          <w:bCs/>
          <w:sz w:val="32"/>
          <w:szCs w:val="32"/>
        </w:rPr>
      </w:pPr>
    </w:p>
    <w:p w14:paraId="7057A2D3" w14:textId="77777777" w:rsidR="00601304" w:rsidRDefault="00601304" w:rsidP="00C30F02">
      <w:pPr>
        <w:jc w:val="center"/>
        <w:rPr>
          <w:rFonts w:cs="Times New Roman"/>
          <w:b/>
          <w:bCs/>
          <w:sz w:val="32"/>
          <w:szCs w:val="32"/>
        </w:rPr>
      </w:pPr>
    </w:p>
    <w:p w14:paraId="5C8A7A8C" w14:textId="77777777" w:rsidR="00601304" w:rsidRDefault="00601304" w:rsidP="00C30F02">
      <w:pPr>
        <w:jc w:val="center"/>
        <w:rPr>
          <w:rFonts w:cs="Times New Roman"/>
          <w:b/>
          <w:bCs/>
          <w:sz w:val="32"/>
          <w:szCs w:val="32"/>
        </w:rPr>
      </w:pPr>
    </w:p>
    <w:p w14:paraId="6819E2A9" w14:textId="77777777" w:rsidR="00601304" w:rsidRDefault="00601304" w:rsidP="00C30F02">
      <w:pPr>
        <w:jc w:val="center"/>
        <w:rPr>
          <w:rFonts w:cs="Times New Roman"/>
          <w:b/>
          <w:bCs/>
          <w:sz w:val="32"/>
          <w:szCs w:val="32"/>
        </w:rPr>
      </w:pPr>
    </w:p>
    <w:p w14:paraId="1CA5AE3E" w14:textId="77777777" w:rsidR="00601304" w:rsidRDefault="00601304" w:rsidP="00C30F02">
      <w:pPr>
        <w:jc w:val="center"/>
        <w:rPr>
          <w:rFonts w:cs="Times New Roman"/>
          <w:b/>
          <w:bCs/>
          <w:sz w:val="32"/>
          <w:szCs w:val="32"/>
        </w:rPr>
      </w:pPr>
    </w:p>
    <w:p w14:paraId="58B9A51E" w14:textId="77777777" w:rsidR="00601304" w:rsidRDefault="00601304" w:rsidP="00C30F02">
      <w:pPr>
        <w:jc w:val="center"/>
        <w:rPr>
          <w:rFonts w:cs="Times New Roman"/>
          <w:b/>
          <w:bCs/>
          <w:sz w:val="32"/>
          <w:szCs w:val="32"/>
        </w:rPr>
      </w:pPr>
    </w:p>
    <w:p w14:paraId="5878598E" w14:textId="77777777" w:rsidR="00601304" w:rsidRDefault="00601304" w:rsidP="00C30F02">
      <w:pPr>
        <w:jc w:val="center"/>
        <w:rPr>
          <w:rFonts w:cs="Times New Roman"/>
          <w:b/>
          <w:bCs/>
          <w:sz w:val="32"/>
          <w:szCs w:val="32"/>
        </w:rPr>
      </w:pPr>
    </w:p>
    <w:p w14:paraId="3DEF8D08" w14:textId="77777777" w:rsidR="00601304" w:rsidRDefault="00601304" w:rsidP="00C30F02">
      <w:pPr>
        <w:jc w:val="center"/>
        <w:rPr>
          <w:rFonts w:cs="Times New Roman"/>
          <w:b/>
          <w:bCs/>
          <w:sz w:val="32"/>
          <w:szCs w:val="32"/>
        </w:rPr>
      </w:pPr>
    </w:p>
    <w:p w14:paraId="30F8E790" w14:textId="77777777" w:rsidR="00601304" w:rsidRDefault="00601304" w:rsidP="00C30F02">
      <w:pPr>
        <w:jc w:val="center"/>
        <w:rPr>
          <w:rFonts w:cs="Times New Roman"/>
          <w:b/>
          <w:bCs/>
          <w:sz w:val="32"/>
          <w:szCs w:val="32"/>
        </w:rPr>
      </w:pPr>
    </w:p>
    <w:p w14:paraId="22AFF588" w14:textId="77777777" w:rsidR="00601304" w:rsidRDefault="00601304" w:rsidP="00C30F02">
      <w:pPr>
        <w:jc w:val="center"/>
        <w:rPr>
          <w:rFonts w:cs="Times New Roman"/>
          <w:b/>
          <w:bCs/>
          <w:sz w:val="32"/>
          <w:szCs w:val="32"/>
        </w:rPr>
      </w:pPr>
    </w:p>
    <w:p w14:paraId="4FA8FFF6" w14:textId="77777777" w:rsidR="00601304" w:rsidRDefault="00601304" w:rsidP="00C30F02">
      <w:pPr>
        <w:jc w:val="center"/>
        <w:rPr>
          <w:rFonts w:cs="Times New Roman"/>
          <w:b/>
          <w:bCs/>
          <w:sz w:val="32"/>
          <w:szCs w:val="32"/>
        </w:rPr>
      </w:pPr>
    </w:p>
    <w:p w14:paraId="6E63F35F" w14:textId="77777777" w:rsidR="00601304" w:rsidRDefault="00601304" w:rsidP="00C30F02">
      <w:pPr>
        <w:jc w:val="center"/>
        <w:rPr>
          <w:rFonts w:cs="Times New Roman"/>
          <w:b/>
          <w:bCs/>
          <w:sz w:val="32"/>
          <w:szCs w:val="32"/>
        </w:rPr>
      </w:pPr>
    </w:p>
    <w:p w14:paraId="411B2925" w14:textId="77777777" w:rsidR="00601304" w:rsidRDefault="00601304" w:rsidP="00C30F02">
      <w:pPr>
        <w:jc w:val="center"/>
        <w:rPr>
          <w:rFonts w:cs="Times New Roman"/>
          <w:b/>
          <w:bCs/>
          <w:sz w:val="32"/>
          <w:szCs w:val="32"/>
        </w:rPr>
      </w:pPr>
    </w:p>
    <w:p w14:paraId="73F588A8" w14:textId="77777777" w:rsidR="00AB15E6" w:rsidRDefault="00AB15E6" w:rsidP="00AB15E6">
      <w:pPr>
        <w:jc w:val="center"/>
        <w:rPr>
          <w:rFonts w:cs="Times New Roman"/>
          <w:b/>
          <w:bCs/>
          <w:sz w:val="36"/>
          <w:szCs w:val="36"/>
        </w:rPr>
      </w:pPr>
    </w:p>
    <w:p w14:paraId="6A3F82A6" w14:textId="77777777" w:rsidR="00AB15E6" w:rsidRDefault="00AB15E6" w:rsidP="00AB15E6">
      <w:pPr>
        <w:jc w:val="center"/>
        <w:rPr>
          <w:rFonts w:cs="Times New Roman"/>
          <w:b/>
          <w:bCs/>
          <w:sz w:val="36"/>
          <w:szCs w:val="36"/>
        </w:rPr>
      </w:pPr>
    </w:p>
    <w:p w14:paraId="5F6D9346" w14:textId="77777777" w:rsidR="00AB15E6" w:rsidRDefault="00AB15E6" w:rsidP="00AB15E6">
      <w:pPr>
        <w:jc w:val="center"/>
        <w:rPr>
          <w:rFonts w:cs="Times New Roman"/>
          <w:b/>
          <w:bCs/>
          <w:sz w:val="36"/>
          <w:szCs w:val="36"/>
        </w:rPr>
      </w:pPr>
    </w:p>
    <w:p w14:paraId="6BE26E04" w14:textId="77777777" w:rsidR="00AB15E6" w:rsidRDefault="00AB15E6" w:rsidP="00AB15E6">
      <w:pPr>
        <w:jc w:val="center"/>
        <w:rPr>
          <w:rFonts w:cs="Times New Roman"/>
          <w:b/>
          <w:bCs/>
          <w:sz w:val="36"/>
          <w:szCs w:val="36"/>
        </w:rPr>
      </w:pPr>
    </w:p>
    <w:p w14:paraId="3EDEFA6F" w14:textId="09B7D13B" w:rsidR="0080702A" w:rsidRPr="00CE0DCC" w:rsidRDefault="0080702A" w:rsidP="00AB15E6">
      <w:pPr>
        <w:jc w:val="center"/>
        <w:rPr>
          <w:rFonts w:cs="Times New Roman"/>
          <w:b/>
          <w:bCs/>
          <w:sz w:val="36"/>
          <w:szCs w:val="36"/>
        </w:rPr>
      </w:pPr>
      <w:r w:rsidRPr="00CE0DCC">
        <w:rPr>
          <w:rFonts w:cs="Times New Roman"/>
          <w:b/>
          <w:bCs/>
          <w:sz w:val="36"/>
          <w:szCs w:val="36"/>
        </w:rPr>
        <w:t>II. INTRODUCTION</w:t>
      </w:r>
    </w:p>
    <w:p w14:paraId="37C841D2" w14:textId="77777777" w:rsidR="006C6A81" w:rsidRPr="006C6A81" w:rsidRDefault="006C6A81" w:rsidP="00C30F02">
      <w:pPr>
        <w:jc w:val="center"/>
        <w:rPr>
          <w:rFonts w:cs="Times New Roman"/>
          <w:b/>
          <w:bCs/>
          <w:sz w:val="32"/>
          <w:szCs w:val="32"/>
        </w:rPr>
      </w:pPr>
    </w:p>
    <w:p w14:paraId="581AE927" w14:textId="77777777" w:rsidR="0042114C" w:rsidRPr="006C6A81" w:rsidRDefault="0042114C"/>
    <w:p w14:paraId="6159E80B" w14:textId="59E63259" w:rsidR="0042114C" w:rsidRPr="00923E63" w:rsidRDefault="00743A80" w:rsidP="00850E64">
      <w:pPr>
        <w:pStyle w:val="ListParagraph"/>
        <w:numPr>
          <w:ilvl w:val="0"/>
          <w:numId w:val="2"/>
        </w:numPr>
        <w:rPr>
          <w:rFonts w:cs="Times New Roman"/>
          <w:b/>
          <w:bCs/>
          <w:color w:val="000000" w:themeColor="text1"/>
          <w:sz w:val="28"/>
          <w:szCs w:val="28"/>
        </w:rPr>
      </w:pPr>
      <w:r w:rsidRPr="00923E63">
        <w:rPr>
          <w:rFonts w:cs="Times New Roman"/>
          <w:b/>
          <w:bCs/>
          <w:color w:val="000000" w:themeColor="text1"/>
          <w:sz w:val="28"/>
          <w:szCs w:val="28"/>
        </w:rPr>
        <w:t>Description of caries problem in</w:t>
      </w:r>
      <w:r w:rsidR="0042114C" w:rsidRPr="00923E63">
        <w:rPr>
          <w:rFonts w:cs="Times New Roman"/>
          <w:b/>
          <w:bCs/>
          <w:color w:val="000000" w:themeColor="text1"/>
          <w:sz w:val="28"/>
          <w:szCs w:val="28"/>
        </w:rPr>
        <w:t xml:space="preserve"> adolescent clients at Springdale Family Dental</w:t>
      </w:r>
    </w:p>
    <w:p w14:paraId="74552259" w14:textId="0113A1DA" w:rsidR="0080702A" w:rsidRPr="00923E63" w:rsidRDefault="0080702A" w:rsidP="00C30F02">
      <w:pPr>
        <w:rPr>
          <w:rFonts w:cs="Times New Roman"/>
          <w:sz w:val="28"/>
          <w:szCs w:val="28"/>
        </w:rPr>
      </w:pPr>
    </w:p>
    <w:p w14:paraId="498C93B5" w14:textId="1EA6A7AB" w:rsidR="0042114C" w:rsidRPr="00923E63" w:rsidRDefault="005F134C" w:rsidP="00C30F02">
      <w:pPr>
        <w:spacing w:line="480" w:lineRule="auto"/>
        <w:rPr>
          <w:rFonts w:cs="Times New Roman"/>
          <w:sz w:val="28"/>
          <w:szCs w:val="28"/>
        </w:rPr>
      </w:pPr>
      <w:r w:rsidRPr="00923E63">
        <w:rPr>
          <w:rFonts w:cs="Times New Roman"/>
          <w:sz w:val="28"/>
          <w:szCs w:val="28"/>
        </w:rPr>
        <w:t>D</w:t>
      </w:r>
      <w:r w:rsidR="0080702A" w:rsidRPr="00923E63">
        <w:rPr>
          <w:rFonts w:cs="Times New Roman"/>
          <w:sz w:val="28"/>
          <w:szCs w:val="28"/>
        </w:rPr>
        <w:t xml:space="preserve">ental hygienists are healthcare professionals well known for their striving role in disease prevention and oral health promotion.  Dental hygienists employ primary preventive measures so that the dental disease does not occur and is truly prevented.  </w:t>
      </w:r>
      <w:r w:rsidRPr="00923E63">
        <w:rPr>
          <w:rFonts w:cs="Times New Roman"/>
          <w:sz w:val="28"/>
          <w:szCs w:val="28"/>
        </w:rPr>
        <w:t xml:space="preserve">Although dental caries </w:t>
      </w:r>
      <w:proofErr w:type="gramStart"/>
      <w:r w:rsidRPr="00923E63">
        <w:rPr>
          <w:rFonts w:cs="Times New Roman"/>
          <w:sz w:val="28"/>
          <w:szCs w:val="28"/>
        </w:rPr>
        <w:t>are</w:t>
      </w:r>
      <w:proofErr w:type="gramEnd"/>
      <w:r w:rsidRPr="00923E63">
        <w:rPr>
          <w:rFonts w:cs="Times New Roman"/>
          <w:sz w:val="28"/>
          <w:szCs w:val="28"/>
        </w:rPr>
        <w:t xml:space="preserve"> largely preventable, they remain the most common dental disease in adolescents.</w:t>
      </w:r>
      <w:r w:rsidR="00C30F02" w:rsidRPr="00923E63">
        <w:rPr>
          <w:rFonts w:cs="Times New Roman"/>
          <w:sz w:val="28"/>
          <w:szCs w:val="28"/>
        </w:rPr>
        <w:t xml:space="preserve"> </w:t>
      </w:r>
      <w:r w:rsidRPr="00923E63">
        <w:rPr>
          <w:rFonts w:cs="Times New Roman"/>
          <w:sz w:val="28"/>
          <w:szCs w:val="28"/>
        </w:rPr>
        <w:t xml:space="preserve">(1)  At Springdale Family Dental, there is an increased caries incidence noted in the last two years among the adolescent </w:t>
      </w:r>
      <w:proofErr w:type="gramStart"/>
      <w:r w:rsidRPr="00923E63">
        <w:rPr>
          <w:rFonts w:cs="Times New Roman"/>
          <w:sz w:val="28"/>
          <w:szCs w:val="28"/>
        </w:rPr>
        <w:t>clients</w:t>
      </w:r>
      <w:proofErr w:type="gramEnd"/>
      <w:r w:rsidRPr="00923E63">
        <w:rPr>
          <w:rFonts w:cs="Times New Roman"/>
          <w:sz w:val="28"/>
          <w:szCs w:val="28"/>
        </w:rPr>
        <w:t xml:space="preserve"> population.  </w:t>
      </w:r>
      <w:r w:rsidR="00184FAB" w:rsidRPr="00923E63">
        <w:rPr>
          <w:rFonts w:cs="Times New Roman"/>
          <w:sz w:val="28"/>
          <w:szCs w:val="28"/>
        </w:rPr>
        <w:t xml:space="preserve">Despite the preventive treatment interventions in place to minimize caries risk, more and more adolescent clients are assessed with new caries at </w:t>
      </w:r>
      <w:proofErr w:type="spellStart"/>
      <w:r w:rsidR="00184FAB" w:rsidRPr="00923E63">
        <w:rPr>
          <w:rFonts w:cs="Times New Roman"/>
          <w:sz w:val="28"/>
          <w:szCs w:val="28"/>
        </w:rPr>
        <w:t>recare</w:t>
      </w:r>
      <w:proofErr w:type="spellEnd"/>
      <w:r w:rsidR="00184FAB" w:rsidRPr="00923E63">
        <w:rPr>
          <w:rFonts w:cs="Times New Roman"/>
          <w:sz w:val="28"/>
          <w:szCs w:val="28"/>
        </w:rPr>
        <w:t xml:space="preserve"> visit.  </w:t>
      </w:r>
      <w:r w:rsidRPr="00923E63">
        <w:rPr>
          <w:rFonts w:cs="Times New Roman"/>
          <w:sz w:val="28"/>
          <w:szCs w:val="28"/>
        </w:rPr>
        <w:t>It is</w:t>
      </w:r>
      <w:r w:rsidR="00184FAB" w:rsidRPr="00923E63">
        <w:rPr>
          <w:rFonts w:cs="Times New Roman"/>
          <w:sz w:val="28"/>
          <w:szCs w:val="28"/>
        </w:rPr>
        <w:t xml:space="preserve"> increasingly and substantially</w:t>
      </w:r>
      <w:r w:rsidRPr="00923E63">
        <w:rPr>
          <w:rFonts w:cs="Times New Roman"/>
          <w:sz w:val="28"/>
          <w:szCs w:val="28"/>
        </w:rPr>
        <w:t xml:space="preserve"> challenging the disease prevention goal of the dental team at Springdale Office.</w:t>
      </w:r>
    </w:p>
    <w:p w14:paraId="06C19C68" w14:textId="69EF74FD" w:rsidR="00184FAB" w:rsidRPr="00923E63" w:rsidRDefault="00743A80" w:rsidP="00850E64">
      <w:pPr>
        <w:pStyle w:val="ListParagraph"/>
        <w:numPr>
          <w:ilvl w:val="0"/>
          <w:numId w:val="2"/>
        </w:numPr>
        <w:spacing w:line="480" w:lineRule="auto"/>
        <w:rPr>
          <w:rFonts w:cs="Times New Roman"/>
          <w:b/>
          <w:bCs/>
          <w:sz w:val="28"/>
          <w:szCs w:val="28"/>
        </w:rPr>
      </w:pPr>
      <w:r w:rsidRPr="00923E63">
        <w:rPr>
          <w:rFonts w:cs="Times New Roman"/>
          <w:b/>
          <w:bCs/>
          <w:sz w:val="28"/>
          <w:szCs w:val="28"/>
        </w:rPr>
        <w:t>Brief background on caries process</w:t>
      </w:r>
    </w:p>
    <w:p w14:paraId="42E3E28E" w14:textId="7F73FB68" w:rsidR="00850E64" w:rsidRPr="00923E63" w:rsidRDefault="00B74EB1" w:rsidP="006C6A81">
      <w:pPr>
        <w:spacing w:line="480" w:lineRule="auto"/>
        <w:rPr>
          <w:rFonts w:cs="Times New Roman"/>
          <w:sz w:val="28"/>
          <w:szCs w:val="28"/>
        </w:rPr>
      </w:pPr>
      <w:r w:rsidRPr="00923E63">
        <w:rPr>
          <w:rFonts w:cs="Times New Roman"/>
          <w:sz w:val="28"/>
          <w:szCs w:val="28"/>
        </w:rPr>
        <w:t>Dental c</w:t>
      </w:r>
      <w:r w:rsidR="00743A80" w:rsidRPr="00923E63">
        <w:rPr>
          <w:rFonts w:cs="Times New Roman"/>
          <w:sz w:val="28"/>
          <w:szCs w:val="28"/>
        </w:rPr>
        <w:t xml:space="preserve">aries </w:t>
      </w:r>
      <w:r w:rsidR="00850E64" w:rsidRPr="00923E63">
        <w:rPr>
          <w:rFonts w:cs="Times New Roman"/>
          <w:sz w:val="28"/>
          <w:szCs w:val="28"/>
        </w:rPr>
        <w:t xml:space="preserve">is identified as one of the most common </w:t>
      </w:r>
      <w:r w:rsidR="00743A80" w:rsidRPr="00923E63">
        <w:rPr>
          <w:rFonts w:cs="Times New Roman"/>
          <w:sz w:val="28"/>
          <w:szCs w:val="28"/>
        </w:rPr>
        <w:t>chronic disease</w:t>
      </w:r>
      <w:r w:rsidRPr="00923E63">
        <w:rPr>
          <w:rFonts w:cs="Times New Roman"/>
          <w:sz w:val="28"/>
          <w:szCs w:val="28"/>
        </w:rPr>
        <w:t xml:space="preserve"> worldwide</w:t>
      </w:r>
      <w:r w:rsidR="00850E64" w:rsidRPr="00923E63">
        <w:rPr>
          <w:rFonts w:cs="Times New Roman"/>
          <w:sz w:val="28"/>
          <w:szCs w:val="28"/>
        </w:rPr>
        <w:t>.  Although it is a multifactorial disease,</w:t>
      </w:r>
      <w:r w:rsidRPr="00923E63">
        <w:rPr>
          <w:rFonts w:eastAsia="Times New Roman" w:cs="Times New Roman"/>
          <w:sz w:val="28"/>
          <w:szCs w:val="28"/>
        </w:rPr>
        <w:t xml:space="preserve"> </w:t>
      </w:r>
      <w:r w:rsidR="00850E64" w:rsidRPr="00923E63">
        <w:rPr>
          <w:rFonts w:eastAsia="Times New Roman" w:cs="Times New Roman"/>
          <w:sz w:val="28"/>
          <w:szCs w:val="28"/>
        </w:rPr>
        <w:t xml:space="preserve">it is significantly </w:t>
      </w:r>
      <w:r w:rsidR="00743A80" w:rsidRPr="00923E63">
        <w:rPr>
          <w:rFonts w:cs="Times New Roman"/>
          <w:sz w:val="28"/>
          <w:szCs w:val="28"/>
        </w:rPr>
        <w:t>caused by oral bacteria</w:t>
      </w:r>
      <w:r w:rsidRPr="00923E63">
        <w:rPr>
          <w:rFonts w:cs="Times New Roman"/>
          <w:sz w:val="28"/>
          <w:szCs w:val="28"/>
        </w:rPr>
        <w:t>’s interaction with fermentable carbohydrates and host susceptibility factors.</w:t>
      </w:r>
      <w:r w:rsidR="00C74E72" w:rsidRPr="00923E63">
        <w:rPr>
          <w:rFonts w:cs="Times New Roman"/>
          <w:sz w:val="28"/>
          <w:szCs w:val="28"/>
        </w:rPr>
        <w:t xml:space="preserve"> (2)</w:t>
      </w:r>
      <w:r w:rsidR="00743A80" w:rsidRPr="00923E63">
        <w:rPr>
          <w:rFonts w:cs="Times New Roman"/>
          <w:sz w:val="28"/>
          <w:szCs w:val="28"/>
        </w:rPr>
        <w:t xml:space="preserve">  </w:t>
      </w:r>
      <w:r w:rsidRPr="00923E63">
        <w:rPr>
          <w:rFonts w:cs="Times New Roman"/>
          <w:sz w:val="28"/>
          <w:szCs w:val="28"/>
        </w:rPr>
        <w:t xml:space="preserve">Although all individuals are susceptible to caries throughout their lifetime, children and adolescents are at </w:t>
      </w:r>
      <w:r w:rsidR="009E00B7" w:rsidRPr="00923E63">
        <w:rPr>
          <w:rFonts w:cs="Times New Roman"/>
          <w:sz w:val="28"/>
          <w:szCs w:val="28"/>
        </w:rPr>
        <w:t>a greate</w:t>
      </w:r>
      <w:r w:rsidRPr="00923E63">
        <w:rPr>
          <w:rFonts w:cs="Times New Roman"/>
          <w:sz w:val="28"/>
          <w:szCs w:val="28"/>
        </w:rPr>
        <w:t>r risk due to their high sugar intake</w:t>
      </w:r>
      <w:r w:rsidR="009E00B7" w:rsidRPr="00923E63">
        <w:rPr>
          <w:rFonts w:cs="Times New Roman"/>
          <w:sz w:val="28"/>
          <w:szCs w:val="28"/>
        </w:rPr>
        <w:t xml:space="preserve"> and inadequate oral hygiene care.</w:t>
      </w:r>
      <w:r w:rsidR="009E00B7" w:rsidRPr="00923E63">
        <w:rPr>
          <w:rFonts w:eastAsia="Times New Roman" w:cs="Times New Roman"/>
          <w:sz w:val="28"/>
          <w:szCs w:val="28"/>
        </w:rPr>
        <w:t xml:space="preserve">  </w:t>
      </w:r>
      <w:r w:rsidR="009E00B7" w:rsidRPr="00923E63">
        <w:rPr>
          <w:rFonts w:cs="Times New Roman"/>
          <w:sz w:val="28"/>
          <w:szCs w:val="28"/>
        </w:rPr>
        <w:t xml:space="preserve">  A notably high incidence of caries poses a challenge to the dental team in terms of the effectiveness of their preventive treatment interventions.</w:t>
      </w:r>
    </w:p>
    <w:p w14:paraId="52419274" w14:textId="00D21078" w:rsidR="006C6A81" w:rsidRPr="00923E63" w:rsidRDefault="00C30F02" w:rsidP="00850E64">
      <w:pPr>
        <w:pStyle w:val="ListParagraph"/>
        <w:numPr>
          <w:ilvl w:val="0"/>
          <w:numId w:val="2"/>
        </w:numPr>
        <w:spacing w:line="480" w:lineRule="auto"/>
        <w:rPr>
          <w:rFonts w:cs="Times New Roman"/>
          <w:sz w:val="28"/>
          <w:szCs w:val="28"/>
        </w:rPr>
      </w:pPr>
      <w:r w:rsidRPr="00923E63">
        <w:rPr>
          <w:rFonts w:cs="Times New Roman"/>
          <w:b/>
          <w:bCs/>
          <w:sz w:val="28"/>
          <w:szCs w:val="28"/>
        </w:rPr>
        <w:t xml:space="preserve">Purpose of </w:t>
      </w:r>
      <w:r w:rsidR="00850E64" w:rsidRPr="00923E63">
        <w:rPr>
          <w:rFonts w:cs="Times New Roman"/>
          <w:b/>
          <w:bCs/>
          <w:sz w:val="28"/>
          <w:szCs w:val="28"/>
        </w:rPr>
        <w:t xml:space="preserve">the </w:t>
      </w:r>
      <w:r w:rsidRPr="00923E63">
        <w:rPr>
          <w:rFonts w:cs="Times New Roman"/>
          <w:b/>
          <w:bCs/>
          <w:sz w:val="28"/>
          <w:szCs w:val="28"/>
        </w:rPr>
        <w:t>Report</w:t>
      </w:r>
    </w:p>
    <w:p w14:paraId="31D25E63" w14:textId="5F2B0380" w:rsidR="00184FAB" w:rsidRPr="00923E63" w:rsidRDefault="008B29F0" w:rsidP="00C30F02">
      <w:pPr>
        <w:spacing w:line="480" w:lineRule="auto"/>
        <w:rPr>
          <w:rFonts w:cs="Times New Roman"/>
          <w:sz w:val="28"/>
          <w:szCs w:val="28"/>
        </w:rPr>
      </w:pPr>
      <w:r w:rsidRPr="00923E63">
        <w:rPr>
          <w:rFonts w:cs="Times New Roman"/>
          <w:sz w:val="28"/>
          <w:szCs w:val="28"/>
        </w:rPr>
        <w:t>Caries</w:t>
      </w:r>
      <w:r w:rsidR="006C6A81" w:rsidRPr="00923E63">
        <w:rPr>
          <w:rFonts w:cs="Times New Roman"/>
          <w:sz w:val="28"/>
          <w:szCs w:val="28"/>
        </w:rPr>
        <w:t xml:space="preserve"> </w:t>
      </w:r>
      <w:r w:rsidRPr="00923E63">
        <w:rPr>
          <w:rFonts w:cs="Times New Roman"/>
          <w:sz w:val="28"/>
          <w:szCs w:val="28"/>
        </w:rPr>
        <w:t>are largely</w:t>
      </w:r>
      <w:r w:rsidR="006C6A81" w:rsidRPr="00923E63">
        <w:rPr>
          <w:rFonts w:cs="Times New Roman"/>
          <w:sz w:val="28"/>
          <w:szCs w:val="28"/>
        </w:rPr>
        <w:t xml:space="preserve"> preventable with integration of preventive components and modification of caries risk factors.  </w:t>
      </w:r>
      <w:r w:rsidR="00FD46A1" w:rsidRPr="00923E63">
        <w:rPr>
          <w:rFonts w:cs="Times New Roman"/>
          <w:sz w:val="28"/>
          <w:szCs w:val="28"/>
        </w:rPr>
        <w:t xml:space="preserve">The purpose of this report is to examine and evaluate all preventive components currently implemented by the dental hygienists at Springdale Family Dental.  This will help </w:t>
      </w:r>
      <w:r w:rsidR="00923E63" w:rsidRPr="00923E63">
        <w:rPr>
          <w:rFonts w:cs="Times New Roman"/>
          <w:sz w:val="28"/>
          <w:szCs w:val="28"/>
        </w:rPr>
        <w:t>to</w:t>
      </w:r>
      <w:r w:rsidR="00FD46A1" w:rsidRPr="00923E63">
        <w:rPr>
          <w:rFonts w:cs="Times New Roman"/>
          <w:sz w:val="28"/>
          <w:szCs w:val="28"/>
        </w:rPr>
        <w:t xml:space="preserve"> modif</w:t>
      </w:r>
      <w:r w:rsidR="00923E63" w:rsidRPr="00923E63">
        <w:rPr>
          <w:rFonts w:cs="Times New Roman"/>
          <w:sz w:val="28"/>
          <w:szCs w:val="28"/>
        </w:rPr>
        <w:t>y</w:t>
      </w:r>
      <w:r w:rsidR="00FD46A1" w:rsidRPr="00923E63">
        <w:rPr>
          <w:rFonts w:cs="Times New Roman"/>
          <w:sz w:val="28"/>
          <w:szCs w:val="28"/>
        </w:rPr>
        <w:t xml:space="preserve"> and introduc</w:t>
      </w:r>
      <w:r w:rsidR="00923E63" w:rsidRPr="00923E63">
        <w:rPr>
          <w:rFonts w:cs="Times New Roman"/>
          <w:sz w:val="28"/>
          <w:szCs w:val="28"/>
        </w:rPr>
        <w:t>e</w:t>
      </w:r>
      <w:r w:rsidR="00FD46A1" w:rsidRPr="00923E63">
        <w:rPr>
          <w:rFonts w:cs="Times New Roman"/>
          <w:sz w:val="28"/>
          <w:szCs w:val="28"/>
        </w:rPr>
        <w:t xml:space="preserve"> new preventive treatment interventions to minimize caries risk in adolescent clients.  </w:t>
      </w:r>
    </w:p>
    <w:p w14:paraId="6D967B12" w14:textId="15D704CE" w:rsidR="006C6A81" w:rsidRPr="00CE0DCC" w:rsidRDefault="006C6A81" w:rsidP="008B29F0">
      <w:pPr>
        <w:pStyle w:val="ListParagraph"/>
        <w:numPr>
          <w:ilvl w:val="0"/>
          <w:numId w:val="2"/>
        </w:numPr>
        <w:spacing w:line="480" w:lineRule="auto"/>
        <w:rPr>
          <w:rFonts w:cs="Times New Roman"/>
          <w:b/>
          <w:bCs/>
          <w:sz w:val="28"/>
          <w:szCs w:val="28"/>
        </w:rPr>
      </w:pPr>
      <w:r w:rsidRPr="00CE0DCC">
        <w:rPr>
          <w:rFonts w:cs="Times New Roman"/>
          <w:b/>
          <w:bCs/>
          <w:sz w:val="28"/>
          <w:szCs w:val="28"/>
        </w:rPr>
        <w:t>Description of Data Sources</w:t>
      </w:r>
    </w:p>
    <w:p w14:paraId="54D980F7" w14:textId="0E2AEF63" w:rsidR="006C6A81" w:rsidRPr="00923E63" w:rsidRDefault="006C6A81" w:rsidP="00C30F02">
      <w:pPr>
        <w:spacing w:line="480" w:lineRule="auto"/>
        <w:rPr>
          <w:rFonts w:cs="Times New Roman"/>
          <w:sz w:val="28"/>
          <w:szCs w:val="28"/>
        </w:rPr>
      </w:pPr>
      <w:r w:rsidRPr="00923E63">
        <w:rPr>
          <w:rFonts w:cs="Times New Roman"/>
          <w:sz w:val="28"/>
          <w:szCs w:val="28"/>
        </w:rPr>
        <w:t>This report has incorporated primary and secondary sources</w:t>
      </w:r>
      <w:r w:rsidR="00743A80" w:rsidRPr="00923E63">
        <w:rPr>
          <w:rFonts w:cs="Times New Roman"/>
          <w:sz w:val="28"/>
          <w:szCs w:val="28"/>
        </w:rPr>
        <w:t xml:space="preserve"> to gather data</w:t>
      </w:r>
      <w:r w:rsidRPr="00923E63">
        <w:rPr>
          <w:rFonts w:cs="Times New Roman"/>
          <w:sz w:val="28"/>
          <w:szCs w:val="28"/>
        </w:rPr>
        <w:t xml:space="preserve">.  The primary sources include surveys of adolescent clients to assess their knowledge level of caries and </w:t>
      </w:r>
      <w:r w:rsidR="008B29F0" w:rsidRPr="00923E63">
        <w:rPr>
          <w:rFonts w:cs="Times New Roman"/>
          <w:sz w:val="28"/>
          <w:szCs w:val="28"/>
        </w:rPr>
        <w:t xml:space="preserve">importance of oral health.  It also assesses their </w:t>
      </w:r>
      <w:r w:rsidRPr="00923E63">
        <w:rPr>
          <w:rFonts w:cs="Times New Roman"/>
          <w:sz w:val="28"/>
          <w:szCs w:val="28"/>
        </w:rPr>
        <w:t>oral hygiene</w:t>
      </w:r>
      <w:r w:rsidR="008B29F0" w:rsidRPr="00923E63">
        <w:rPr>
          <w:rFonts w:cs="Times New Roman"/>
          <w:sz w:val="28"/>
          <w:szCs w:val="28"/>
        </w:rPr>
        <w:t xml:space="preserve"> routine</w:t>
      </w:r>
      <w:r w:rsidRPr="00923E63">
        <w:rPr>
          <w:rFonts w:cs="Times New Roman"/>
          <w:sz w:val="28"/>
          <w:szCs w:val="28"/>
        </w:rPr>
        <w:t xml:space="preserve">.  </w:t>
      </w:r>
      <w:r w:rsidR="008B29F0" w:rsidRPr="00923E63">
        <w:rPr>
          <w:rFonts w:cs="Times New Roman"/>
          <w:sz w:val="28"/>
          <w:szCs w:val="28"/>
        </w:rPr>
        <w:t>Another primary source includes i</w:t>
      </w:r>
      <w:r w:rsidRPr="00923E63">
        <w:rPr>
          <w:rFonts w:cs="Times New Roman"/>
          <w:sz w:val="28"/>
          <w:szCs w:val="28"/>
        </w:rPr>
        <w:t xml:space="preserve">nterviews with Dr. Anand, practice owner and </w:t>
      </w:r>
      <w:r w:rsidR="008B1491" w:rsidRPr="00923E63">
        <w:rPr>
          <w:rFonts w:cs="Times New Roman"/>
          <w:sz w:val="28"/>
          <w:szCs w:val="28"/>
        </w:rPr>
        <w:t xml:space="preserve">the </w:t>
      </w:r>
      <w:r w:rsidRPr="00923E63">
        <w:rPr>
          <w:rFonts w:cs="Times New Roman"/>
          <w:sz w:val="28"/>
          <w:szCs w:val="28"/>
        </w:rPr>
        <w:t>hygienists to assess their knowledge and acceptance</w:t>
      </w:r>
      <w:r w:rsidR="008B29F0" w:rsidRPr="00923E63">
        <w:rPr>
          <w:rFonts w:cs="Times New Roman"/>
          <w:sz w:val="28"/>
          <w:szCs w:val="28"/>
        </w:rPr>
        <w:t xml:space="preserve"> of the </w:t>
      </w:r>
      <w:r w:rsidR="008B1491" w:rsidRPr="00923E63">
        <w:rPr>
          <w:rFonts w:cs="Times New Roman"/>
          <w:sz w:val="28"/>
          <w:szCs w:val="28"/>
        </w:rPr>
        <w:t xml:space="preserve">caries </w:t>
      </w:r>
      <w:r w:rsidR="008B29F0" w:rsidRPr="00923E63">
        <w:rPr>
          <w:rFonts w:cs="Times New Roman"/>
          <w:sz w:val="28"/>
          <w:szCs w:val="28"/>
        </w:rPr>
        <w:t>problem</w:t>
      </w:r>
      <w:r w:rsidR="008B1491" w:rsidRPr="00923E63">
        <w:rPr>
          <w:rFonts w:cs="Times New Roman"/>
          <w:sz w:val="28"/>
          <w:szCs w:val="28"/>
        </w:rPr>
        <w:t xml:space="preserve">, and their </w:t>
      </w:r>
      <w:r w:rsidR="00834B95" w:rsidRPr="00923E63">
        <w:rPr>
          <w:rFonts w:cs="Times New Roman"/>
          <w:sz w:val="28"/>
          <w:szCs w:val="28"/>
        </w:rPr>
        <w:t xml:space="preserve">willingness and acceptance level in introducing new preventive measures if need be.  The secondary data sources include online research articles </w:t>
      </w:r>
      <w:r w:rsidR="00FB6392" w:rsidRPr="00923E63">
        <w:rPr>
          <w:rFonts w:cs="Times New Roman"/>
          <w:sz w:val="28"/>
          <w:szCs w:val="28"/>
        </w:rPr>
        <w:t xml:space="preserve">and relevant </w:t>
      </w:r>
      <w:r w:rsidR="00923E63" w:rsidRPr="00923E63">
        <w:rPr>
          <w:rFonts w:cs="Times New Roman"/>
          <w:sz w:val="28"/>
          <w:szCs w:val="28"/>
        </w:rPr>
        <w:t>journals</w:t>
      </w:r>
      <w:r w:rsidR="00834B95" w:rsidRPr="00923E63">
        <w:rPr>
          <w:rFonts w:cs="Times New Roman"/>
          <w:sz w:val="28"/>
          <w:szCs w:val="28"/>
        </w:rPr>
        <w:t xml:space="preserve"> for supporting the evidence on caries process, risk factors and preventive components.</w:t>
      </w:r>
    </w:p>
    <w:p w14:paraId="2AB110AC" w14:textId="77777777" w:rsidR="00FD2B0E" w:rsidRPr="00FD2B0E" w:rsidRDefault="00FD2B0E" w:rsidP="00FD2B0E">
      <w:pPr>
        <w:pStyle w:val="ListParagraph"/>
        <w:spacing w:line="480" w:lineRule="auto"/>
        <w:ind w:left="643"/>
        <w:rPr>
          <w:rFonts w:cs="Times New Roman"/>
          <w:b/>
          <w:bCs/>
          <w:sz w:val="28"/>
          <w:szCs w:val="28"/>
        </w:rPr>
      </w:pPr>
    </w:p>
    <w:p w14:paraId="387C4DDC" w14:textId="39F582B3" w:rsidR="00FB6392" w:rsidRPr="00AB15E6" w:rsidRDefault="00FB6392" w:rsidP="00AB15E6">
      <w:pPr>
        <w:pStyle w:val="ListParagraph"/>
        <w:numPr>
          <w:ilvl w:val="0"/>
          <w:numId w:val="2"/>
        </w:numPr>
        <w:spacing w:line="480" w:lineRule="auto"/>
        <w:rPr>
          <w:rFonts w:cs="Times New Roman"/>
          <w:b/>
          <w:bCs/>
          <w:sz w:val="28"/>
          <w:szCs w:val="28"/>
        </w:rPr>
      </w:pPr>
      <w:r w:rsidRPr="00AB15E6">
        <w:rPr>
          <w:rFonts w:cs="Times New Roman"/>
          <w:b/>
          <w:bCs/>
          <w:sz w:val="28"/>
          <w:szCs w:val="28"/>
        </w:rPr>
        <w:t>Scope of Inquiry</w:t>
      </w:r>
    </w:p>
    <w:p w14:paraId="7E792ABC" w14:textId="29EF28FC" w:rsidR="00FB6392" w:rsidRPr="00923E63" w:rsidRDefault="00FB6392" w:rsidP="00FB6392">
      <w:pPr>
        <w:spacing w:line="480" w:lineRule="auto"/>
        <w:rPr>
          <w:rFonts w:cs="Times New Roman"/>
          <w:sz w:val="28"/>
          <w:szCs w:val="28"/>
        </w:rPr>
      </w:pPr>
      <w:r w:rsidRPr="00923E63">
        <w:rPr>
          <w:rFonts w:cs="Times New Roman"/>
          <w:sz w:val="28"/>
          <w:szCs w:val="28"/>
        </w:rPr>
        <w:t xml:space="preserve">The scope of inquiry will help </w:t>
      </w:r>
      <w:r w:rsidR="00CE0DCC" w:rsidRPr="00923E63">
        <w:rPr>
          <w:rFonts w:cs="Times New Roman"/>
          <w:sz w:val="28"/>
          <w:szCs w:val="28"/>
        </w:rPr>
        <w:t>assess the</w:t>
      </w:r>
      <w:r w:rsidRPr="00923E63">
        <w:rPr>
          <w:rFonts w:cs="Times New Roman"/>
          <w:sz w:val="28"/>
          <w:szCs w:val="28"/>
        </w:rPr>
        <w:t xml:space="preserve"> </w:t>
      </w:r>
      <w:r w:rsidR="006D3E85" w:rsidRPr="00923E63">
        <w:rPr>
          <w:rFonts w:cs="Times New Roman"/>
          <w:sz w:val="28"/>
          <w:szCs w:val="28"/>
        </w:rPr>
        <w:t xml:space="preserve">potential </w:t>
      </w:r>
      <w:r w:rsidRPr="00923E63">
        <w:rPr>
          <w:rFonts w:cs="Times New Roman"/>
          <w:sz w:val="28"/>
          <w:szCs w:val="28"/>
        </w:rPr>
        <w:t>risk factors</w:t>
      </w:r>
      <w:r w:rsidR="00CE0DCC" w:rsidRPr="00923E63">
        <w:rPr>
          <w:rFonts w:cs="Times New Roman"/>
          <w:sz w:val="28"/>
          <w:szCs w:val="28"/>
        </w:rPr>
        <w:t xml:space="preserve"> for caries</w:t>
      </w:r>
      <w:r w:rsidR="006D3E85" w:rsidRPr="00923E63">
        <w:rPr>
          <w:rFonts w:cs="Times New Roman"/>
          <w:sz w:val="28"/>
          <w:szCs w:val="28"/>
        </w:rPr>
        <w:t xml:space="preserve"> in adolescent clients at Springdale Family Dental</w:t>
      </w:r>
      <w:r w:rsidR="00CE0DCC" w:rsidRPr="00923E63">
        <w:rPr>
          <w:rFonts w:cs="Times New Roman"/>
          <w:sz w:val="28"/>
          <w:szCs w:val="28"/>
        </w:rPr>
        <w:t>.  It will also</w:t>
      </w:r>
      <w:r w:rsidR="006D3E85" w:rsidRPr="00923E63">
        <w:rPr>
          <w:rFonts w:cs="Times New Roman"/>
          <w:sz w:val="28"/>
          <w:szCs w:val="28"/>
        </w:rPr>
        <w:t xml:space="preserve"> help to determine the necessity of preventive measures that could substantially minimize the caries incidence.  This will aid in formulating recommendations to improve the results and benefit both the clients and the dental team.  </w:t>
      </w:r>
    </w:p>
    <w:p w14:paraId="2E20AEE4" w14:textId="62B4522A" w:rsidR="00FB6392" w:rsidRPr="00CE0DCC" w:rsidRDefault="00FB6392" w:rsidP="00AB15E6">
      <w:pPr>
        <w:spacing w:line="480" w:lineRule="auto"/>
        <w:jc w:val="center"/>
        <w:rPr>
          <w:rFonts w:cs="Times New Roman"/>
          <w:b/>
          <w:bCs/>
          <w:sz w:val="32"/>
          <w:szCs w:val="32"/>
        </w:rPr>
      </w:pPr>
      <w:r w:rsidRPr="00CE0DCC">
        <w:rPr>
          <w:rFonts w:cs="Times New Roman"/>
          <w:b/>
          <w:bCs/>
          <w:sz w:val="32"/>
          <w:szCs w:val="32"/>
        </w:rPr>
        <w:t>III. DATA SECTION</w:t>
      </w:r>
    </w:p>
    <w:p w14:paraId="3AC11084" w14:textId="710642C6" w:rsidR="00FB6392" w:rsidRDefault="00FB6392" w:rsidP="00FB6392">
      <w:pPr>
        <w:pStyle w:val="ListParagraph"/>
        <w:numPr>
          <w:ilvl w:val="0"/>
          <w:numId w:val="3"/>
        </w:numPr>
        <w:spacing w:line="480" w:lineRule="auto"/>
        <w:rPr>
          <w:rFonts w:cs="Times New Roman"/>
          <w:b/>
          <w:bCs/>
          <w:sz w:val="28"/>
          <w:szCs w:val="28"/>
        </w:rPr>
      </w:pPr>
      <w:r w:rsidRPr="00CE0DCC">
        <w:rPr>
          <w:rFonts w:cs="Times New Roman"/>
          <w:b/>
          <w:bCs/>
          <w:sz w:val="28"/>
          <w:szCs w:val="28"/>
        </w:rPr>
        <w:t>Risk factors for caries</w:t>
      </w:r>
    </w:p>
    <w:p w14:paraId="183C9653" w14:textId="1A142AB1" w:rsidR="00BD7E2B" w:rsidRPr="00923E63" w:rsidRDefault="00BD7E2B" w:rsidP="00BD7E2B">
      <w:pPr>
        <w:pStyle w:val="ListParagraph"/>
        <w:numPr>
          <w:ilvl w:val="0"/>
          <w:numId w:val="7"/>
        </w:numPr>
        <w:spacing w:line="480" w:lineRule="auto"/>
        <w:rPr>
          <w:rFonts w:cs="Times New Roman"/>
          <w:sz w:val="28"/>
          <w:szCs w:val="28"/>
        </w:rPr>
      </w:pPr>
      <w:r w:rsidRPr="00923E63">
        <w:rPr>
          <w:rFonts w:cs="Times New Roman"/>
          <w:sz w:val="28"/>
          <w:szCs w:val="28"/>
        </w:rPr>
        <w:t xml:space="preserve">Poor nutrition- Inadequate nutrition and increased intake of refined carbohydrates contribute to caries risk.  Bacteria in the mouth efficiently assimilate fermentable carbohydrates </w:t>
      </w:r>
      <w:r w:rsidR="008D2244" w:rsidRPr="00923E63">
        <w:rPr>
          <w:rFonts w:cs="Times New Roman"/>
          <w:sz w:val="28"/>
          <w:szCs w:val="28"/>
        </w:rPr>
        <w:t>resulting in acid production thereby causing cavity.</w:t>
      </w:r>
    </w:p>
    <w:p w14:paraId="69C2E691" w14:textId="7B06F6FA" w:rsidR="008D2244" w:rsidRPr="00923E63" w:rsidRDefault="008D2244" w:rsidP="00BD7E2B">
      <w:pPr>
        <w:pStyle w:val="ListParagraph"/>
        <w:numPr>
          <w:ilvl w:val="0"/>
          <w:numId w:val="7"/>
        </w:numPr>
        <w:spacing w:line="480" w:lineRule="auto"/>
        <w:rPr>
          <w:rFonts w:cs="Times New Roman"/>
          <w:sz w:val="28"/>
          <w:szCs w:val="28"/>
        </w:rPr>
      </w:pPr>
      <w:r w:rsidRPr="00923E63">
        <w:rPr>
          <w:rFonts w:cs="Times New Roman"/>
          <w:sz w:val="28"/>
          <w:szCs w:val="28"/>
        </w:rPr>
        <w:t xml:space="preserve">Irregular dental visits- Regular dental visits allow for caries assessment and management by dental professionals.  Irregular visits </w:t>
      </w:r>
      <w:r w:rsidR="00DC34EF">
        <w:rPr>
          <w:rFonts w:cs="Times New Roman"/>
          <w:sz w:val="28"/>
          <w:szCs w:val="28"/>
        </w:rPr>
        <w:t>affect</w:t>
      </w:r>
      <w:r w:rsidRPr="00923E63">
        <w:rPr>
          <w:rFonts w:cs="Times New Roman"/>
          <w:sz w:val="28"/>
          <w:szCs w:val="28"/>
        </w:rPr>
        <w:t xml:space="preserve"> the proper diagnosis of caries and its risk factors.</w:t>
      </w:r>
    </w:p>
    <w:p w14:paraId="6560B2DD" w14:textId="77777777" w:rsidR="001A50A9" w:rsidRPr="00923E63" w:rsidRDefault="008D2244" w:rsidP="00BD7E2B">
      <w:pPr>
        <w:pStyle w:val="ListParagraph"/>
        <w:numPr>
          <w:ilvl w:val="0"/>
          <w:numId w:val="7"/>
        </w:numPr>
        <w:spacing w:line="480" w:lineRule="auto"/>
        <w:rPr>
          <w:rFonts w:cs="Times New Roman"/>
          <w:sz w:val="28"/>
          <w:szCs w:val="28"/>
        </w:rPr>
      </w:pPr>
      <w:r w:rsidRPr="00923E63">
        <w:rPr>
          <w:rFonts w:cs="Times New Roman"/>
          <w:sz w:val="28"/>
          <w:szCs w:val="28"/>
        </w:rPr>
        <w:t>Poor oral hygiene- The mechanical removal of plaque</w:t>
      </w:r>
      <w:r w:rsidR="001A50A9" w:rsidRPr="00923E63">
        <w:rPr>
          <w:rFonts w:cs="Times New Roman"/>
          <w:sz w:val="28"/>
          <w:szCs w:val="28"/>
        </w:rPr>
        <w:t xml:space="preserve"> through proper brushing and flossing</w:t>
      </w:r>
      <w:r w:rsidRPr="00923E63">
        <w:rPr>
          <w:rFonts w:cs="Times New Roman"/>
          <w:sz w:val="28"/>
          <w:szCs w:val="28"/>
        </w:rPr>
        <w:t xml:space="preserve"> is imperative in lowering the bacteri</w:t>
      </w:r>
      <w:r w:rsidR="001A50A9" w:rsidRPr="00923E63">
        <w:rPr>
          <w:rFonts w:cs="Times New Roman"/>
          <w:sz w:val="28"/>
          <w:szCs w:val="28"/>
        </w:rPr>
        <w:t>a</w:t>
      </w:r>
      <w:r w:rsidRPr="00923E63">
        <w:rPr>
          <w:rFonts w:cs="Times New Roman"/>
          <w:sz w:val="28"/>
          <w:szCs w:val="28"/>
        </w:rPr>
        <w:t xml:space="preserve">l count </w:t>
      </w:r>
      <w:r w:rsidR="001A50A9" w:rsidRPr="00923E63">
        <w:rPr>
          <w:rFonts w:cs="Times New Roman"/>
          <w:sz w:val="28"/>
          <w:szCs w:val="28"/>
        </w:rPr>
        <w:t>in the mouth.</w:t>
      </w:r>
    </w:p>
    <w:p w14:paraId="7774EA34" w14:textId="0E4D696E" w:rsidR="00253402" w:rsidRPr="00923E63" w:rsidRDefault="001A50A9" w:rsidP="00BD7E2B">
      <w:pPr>
        <w:pStyle w:val="ListParagraph"/>
        <w:numPr>
          <w:ilvl w:val="0"/>
          <w:numId w:val="7"/>
        </w:numPr>
        <w:spacing w:line="480" w:lineRule="auto"/>
        <w:rPr>
          <w:rFonts w:cs="Times New Roman"/>
          <w:sz w:val="28"/>
          <w:szCs w:val="28"/>
        </w:rPr>
      </w:pPr>
      <w:r w:rsidRPr="00923E63">
        <w:rPr>
          <w:rFonts w:cs="Times New Roman"/>
          <w:sz w:val="28"/>
          <w:szCs w:val="28"/>
        </w:rPr>
        <w:t xml:space="preserve">Poor client compliance for preventive measures- Client compliance is a substantial factor affecting </w:t>
      </w:r>
      <w:r w:rsidR="00253402" w:rsidRPr="00923E63">
        <w:rPr>
          <w:rFonts w:cs="Times New Roman"/>
          <w:sz w:val="28"/>
          <w:szCs w:val="28"/>
        </w:rPr>
        <w:t xml:space="preserve">overall effectiveness of interventions from following regular </w:t>
      </w:r>
      <w:proofErr w:type="spellStart"/>
      <w:r w:rsidR="00253402" w:rsidRPr="00923E63">
        <w:rPr>
          <w:rFonts w:cs="Times New Roman"/>
          <w:sz w:val="28"/>
          <w:szCs w:val="28"/>
        </w:rPr>
        <w:t>recare</w:t>
      </w:r>
      <w:proofErr w:type="spellEnd"/>
      <w:r w:rsidR="00253402" w:rsidRPr="00923E63">
        <w:rPr>
          <w:rFonts w:cs="Times New Roman"/>
          <w:sz w:val="28"/>
          <w:szCs w:val="28"/>
        </w:rPr>
        <w:t xml:space="preserve"> to adequate oral self-care</w:t>
      </w:r>
      <w:r w:rsidR="00DC34EF">
        <w:rPr>
          <w:rFonts w:cs="Times New Roman"/>
          <w:sz w:val="28"/>
          <w:szCs w:val="28"/>
        </w:rPr>
        <w:t>,</w:t>
      </w:r>
      <w:r w:rsidR="00253402" w:rsidRPr="00923E63">
        <w:rPr>
          <w:rFonts w:cs="Times New Roman"/>
          <w:sz w:val="28"/>
          <w:szCs w:val="28"/>
        </w:rPr>
        <w:t xml:space="preserve"> to following dietary counseling guidelines.  Without client’s active participation, it is </w:t>
      </w:r>
      <w:r w:rsidR="00DC34EF">
        <w:rPr>
          <w:rFonts w:cs="Times New Roman"/>
          <w:sz w:val="28"/>
          <w:szCs w:val="28"/>
        </w:rPr>
        <w:t>un</w:t>
      </w:r>
      <w:r w:rsidR="00253402" w:rsidRPr="00923E63">
        <w:rPr>
          <w:rFonts w:cs="Times New Roman"/>
          <w:sz w:val="28"/>
          <w:szCs w:val="28"/>
        </w:rPr>
        <w:t>achievable.</w:t>
      </w:r>
    </w:p>
    <w:p w14:paraId="12B68538" w14:textId="517192CE" w:rsidR="008D2244" w:rsidRPr="00923E63" w:rsidRDefault="00253402" w:rsidP="00BD7E2B">
      <w:pPr>
        <w:pStyle w:val="ListParagraph"/>
        <w:numPr>
          <w:ilvl w:val="0"/>
          <w:numId w:val="7"/>
        </w:numPr>
        <w:spacing w:line="480" w:lineRule="auto"/>
        <w:rPr>
          <w:rFonts w:cs="Times New Roman"/>
          <w:sz w:val="28"/>
          <w:szCs w:val="28"/>
        </w:rPr>
      </w:pPr>
      <w:r w:rsidRPr="00923E63">
        <w:rPr>
          <w:rFonts w:cs="Times New Roman"/>
          <w:sz w:val="28"/>
          <w:szCs w:val="28"/>
        </w:rPr>
        <w:t xml:space="preserve">Use of limited prevention interventions- Prevention is the key to </w:t>
      </w:r>
      <w:r w:rsidR="00477018" w:rsidRPr="00923E63">
        <w:rPr>
          <w:rFonts w:cs="Times New Roman"/>
          <w:sz w:val="28"/>
          <w:szCs w:val="28"/>
        </w:rPr>
        <w:t>avert disease.  All preventive interventions should be utilized to minimize the caries risk.</w:t>
      </w:r>
    </w:p>
    <w:p w14:paraId="23BD2725" w14:textId="0D19CBF8" w:rsidR="00601304" w:rsidRPr="00923E63" w:rsidRDefault="00601304" w:rsidP="00FB6392">
      <w:pPr>
        <w:pStyle w:val="ListParagraph"/>
        <w:numPr>
          <w:ilvl w:val="0"/>
          <w:numId w:val="3"/>
        </w:numPr>
        <w:spacing w:line="480" w:lineRule="auto"/>
        <w:rPr>
          <w:rFonts w:cs="Times New Roman"/>
          <w:b/>
          <w:bCs/>
          <w:sz w:val="28"/>
          <w:szCs w:val="28"/>
        </w:rPr>
      </w:pPr>
      <w:r w:rsidRPr="00923E63">
        <w:rPr>
          <w:rFonts w:cs="Times New Roman"/>
          <w:b/>
          <w:bCs/>
          <w:sz w:val="28"/>
          <w:szCs w:val="28"/>
        </w:rPr>
        <w:t>Dental Implications of caries</w:t>
      </w:r>
    </w:p>
    <w:p w14:paraId="31B2A87C" w14:textId="06ABA725" w:rsidR="00477018" w:rsidRPr="00923E63" w:rsidRDefault="00477018" w:rsidP="00477018">
      <w:pPr>
        <w:pStyle w:val="ListParagraph"/>
        <w:numPr>
          <w:ilvl w:val="0"/>
          <w:numId w:val="12"/>
        </w:numPr>
        <w:spacing w:line="480" w:lineRule="auto"/>
        <w:rPr>
          <w:rFonts w:cs="Times New Roman"/>
          <w:sz w:val="28"/>
          <w:szCs w:val="28"/>
        </w:rPr>
      </w:pPr>
      <w:r w:rsidRPr="00923E63">
        <w:rPr>
          <w:rFonts w:cs="Times New Roman"/>
          <w:sz w:val="28"/>
          <w:szCs w:val="28"/>
        </w:rPr>
        <w:t>Caries cause pain in the involved teeth.</w:t>
      </w:r>
    </w:p>
    <w:p w14:paraId="0237F53C" w14:textId="377F7C2D" w:rsidR="00477018" w:rsidRPr="00923E63" w:rsidRDefault="00477018" w:rsidP="00477018">
      <w:pPr>
        <w:pStyle w:val="ListParagraph"/>
        <w:numPr>
          <w:ilvl w:val="0"/>
          <w:numId w:val="12"/>
        </w:numPr>
        <w:spacing w:line="480" w:lineRule="auto"/>
        <w:rPr>
          <w:rFonts w:cs="Times New Roman"/>
          <w:sz w:val="28"/>
          <w:szCs w:val="28"/>
        </w:rPr>
      </w:pPr>
      <w:r w:rsidRPr="00923E63">
        <w:rPr>
          <w:rFonts w:cs="Times New Roman"/>
          <w:sz w:val="28"/>
          <w:szCs w:val="28"/>
        </w:rPr>
        <w:t>Pain impairs proper chewing leading to inadequate nutrition.</w:t>
      </w:r>
    </w:p>
    <w:p w14:paraId="23CFEE7E" w14:textId="77777777" w:rsidR="00477018" w:rsidRPr="00923E63" w:rsidRDefault="00477018" w:rsidP="00477018">
      <w:pPr>
        <w:pStyle w:val="ListParagraph"/>
        <w:numPr>
          <w:ilvl w:val="0"/>
          <w:numId w:val="12"/>
        </w:numPr>
        <w:spacing w:line="480" w:lineRule="auto"/>
        <w:rPr>
          <w:rFonts w:cs="Times New Roman"/>
          <w:sz w:val="28"/>
          <w:szCs w:val="28"/>
        </w:rPr>
      </w:pPr>
      <w:r w:rsidRPr="00923E63">
        <w:rPr>
          <w:rFonts w:cs="Times New Roman"/>
          <w:sz w:val="28"/>
          <w:szCs w:val="28"/>
        </w:rPr>
        <w:t>Caries can cause unpleasant black or brown staining of teeth leading to poor esthetics.</w:t>
      </w:r>
    </w:p>
    <w:p w14:paraId="30CB907B" w14:textId="0E9BB790" w:rsidR="00477018" w:rsidRPr="00923E63" w:rsidRDefault="00477018" w:rsidP="00477018">
      <w:pPr>
        <w:pStyle w:val="ListParagraph"/>
        <w:numPr>
          <w:ilvl w:val="0"/>
          <w:numId w:val="3"/>
        </w:numPr>
        <w:spacing w:line="480" w:lineRule="auto"/>
        <w:rPr>
          <w:rFonts w:cs="Times New Roman"/>
          <w:sz w:val="28"/>
          <w:szCs w:val="28"/>
        </w:rPr>
      </w:pPr>
      <w:r w:rsidRPr="00923E63">
        <w:rPr>
          <w:rFonts w:cs="Times New Roman"/>
          <w:b/>
          <w:bCs/>
          <w:sz w:val="28"/>
          <w:szCs w:val="28"/>
        </w:rPr>
        <w:t>Other Implications of caries</w:t>
      </w:r>
      <w:r w:rsidRPr="00923E63">
        <w:rPr>
          <w:rFonts w:cs="Times New Roman"/>
          <w:sz w:val="28"/>
          <w:szCs w:val="28"/>
        </w:rPr>
        <w:t xml:space="preserve"> </w:t>
      </w:r>
    </w:p>
    <w:p w14:paraId="06DDD945" w14:textId="71665F27" w:rsidR="00477018" w:rsidRDefault="00477018" w:rsidP="00477018">
      <w:pPr>
        <w:pStyle w:val="ListParagraph"/>
        <w:numPr>
          <w:ilvl w:val="0"/>
          <w:numId w:val="13"/>
        </w:numPr>
        <w:spacing w:line="480" w:lineRule="auto"/>
        <w:rPr>
          <w:rFonts w:cs="Times New Roman"/>
          <w:sz w:val="28"/>
          <w:szCs w:val="28"/>
        </w:rPr>
      </w:pPr>
      <w:r w:rsidRPr="00923E63">
        <w:rPr>
          <w:rFonts w:cs="Times New Roman"/>
          <w:sz w:val="28"/>
          <w:szCs w:val="28"/>
        </w:rPr>
        <w:t xml:space="preserve">Low self-esteem in clients due to the conception that poor oral hygiene </w:t>
      </w:r>
      <w:r>
        <w:rPr>
          <w:rFonts w:cs="Times New Roman"/>
          <w:sz w:val="28"/>
          <w:szCs w:val="28"/>
        </w:rPr>
        <w:t>causes caries.</w:t>
      </w:r>
    </w:p>
    <w:p w14:paraId="7F5D4A95" w14:textId="165639A3" w:rsidR="00477018" w:rsidRDefault="00477018" w:rsidP="00477018">
      <w:pPr>
        <w:pStyle w:val="ListParagraph"/>
        <w:numPr>
          <w:ilvl w:val="0"/>
          <w:numId w:val="13"/>
        </w:numPr>
        <w:spacing w:line="480" w:lineRule="auto"/>
        <w:rPr>
          <w:rFonts w:cs="Times New Roman"/>
          <w:sz w:val="28"/>
          <w:szCs w:val="28"/>
        </w:rPr>
      </w:pPr>
      <w:r>
        <w:rPr>
          <w:rFonts w:cs="Times New Roman"/>
          <w:sz w:val="28"/>
          <w:szCs w:val="28"/>
        </w:rPr>
        <w:t>Fear of pain leading to stress and anxiety.</w:t>
      </w:r>
    </w:p>
    <w:p w14:paraId="04EDCFB3" w14:textId="2F4C0156" w:rsidR="00477018" w:rsidRDefault="00477018" w:rsidP="00477018">
      <w:pPr>
        <w:pStyle w:val="ListParagraph"/>
        <w:numPr>
          <w:ilvl w:val="0"/>
          <w:numId w:val="13"/>
        </w:numPr>
        <w:spacing w:line="480" w:lineRule="auto"/>
        <w:rPr>
          <w:rFonts w:cs="Times New Roman"/>
          <w:sz w:val="28"/>
          <w:szCs w:val="28"/>
        </w:rPr>
      </w:pPr>
      <w:r>
        <w:rPr>
          <w:rFonts w:cs="Times New Roman"/>
          <w:sz w:val="28"/>
          <w:szCs w:val="28"/>
        </w:rPr>
        <w:t xml:space="preserve">Potential distrust on the dental team doubting their knowledge and capacity to </w:t>
      </w:r>
      <w:r w:rsidR="006D3E85">
        <w:rPr>
          <w:rFonts w:cs="Times New Roman"/>
          <w:sz w:val="28"/>
          <w:szCs w:val="28"/>
        </w:rPr>
        <w:t>prevent and minimize caries.</w:t>
      </w:r>
    </w:p>
    <w:p w14:paraId="11DC0B10" w14:textId="27A086F6" w:rsidR="006D3E85" w:rsidRDefault="006D3E85" w:rsidP="006D3E85">
      <w:pPr>
        <w:pStyle w:val="ListParagraph"/>
        <w:numPr>
          <w:ilvl w:val="0"/>
          <w:numId w:val="3"/>
        </w:numPr>
        <w:spacing w:line="480" w:lineRule="auto"/>
        <w:rPr>
          <w:rFonts w:cs="Times New Roman"/>
          <w:b/>
          <w:bCs/>
          <w:sz w:val="28"/>
          <w:szCs w:val="28"/>
        </w:rPr>
      </w:pPr>
      <w:r>
        <w:rPr>
          <w:rFonts w:cs="Times New Roman"/>
          <w:b/>
          <w:bCs/>
          <w:sz w:val="28"/>
          <w:szCs w:val="28"/>
        </w:rPr>
        <w:t>Survey</w:t>
      </w:r>
      <w:r w:rsidR="008D21E9">
        <w:rPr>
          <w:rFonts w:cs="Times New Roman"/>
          <w:b/>
          <w:bCs/>
          <w:sz w:val="28"/>
          <w:szCs w:val="28"/>
        </w:rPr>
        <w:t xml:space="preserve"> and Interview</w:t>
      </w:r>
      <w:r>
        <w:rPr>
          <w:rFonts w:cs="Times New Roman"/>
          <w:b/>
          <w:bCs/>
          <w:sz w:val="28"/>
          <w:szCs w:val="28"/>
        </w:rPr>
        <w:t xml:space="preserve"> </w:t>
      </w:r>
      <w:r w:rsidR="008D21E9">
        <w:rPr>
          <w:rFonts w:cs="Times New Roman"/>
          <w:b/>
          <w:bCs/>
          <w:sz w:val="28"/>
          <w:szCs w:val="28"/>
        </w:rPr>
        <w:t>Results</w:t>
      </w:r>
    </w:p>
    <w:p w14:paraId="2069B9DD" w14:textId="529028AA" w:rsidR="00923E63" w:rsidRDefault="00923E63" w:rsidP="00923E63">
      <w:pPr>
        <w:pStyle w:val="ListParagraph"/>
        <w:spacing w:line="480" w:lineRule="auto"/>
        <w:ind w:left="643"/>
        <w:rPr>
          <w:rFonts w:cs="Times New Roman"/>
          <w:sz w:val="28"/>
          <w:szCs w:val="28"/>
        </w:rPr>
      </w:pPr>
      <w:r w:rsidRPr="00923E63">
        <w:rPr>
          <w:rFonts w:cs="Times New Roman"/>
          <w:sz w:val="28"/>
          <w:szCs w:val="28"/>
        </w:rPr>
        <w:t>The survey</w:t>
      </w:r>
      <w:r w:rsidR="00334CA3">
        <w:rPr>
          <w:rFonts w:cs="Times New Roman"/>
          <w:sz w:val="28"/>
          <w:szCs w:val="28"/>
        </w:rPr>
        <w:t xml:space="preserve"> was completed by 20 clients in age range from 11-17 years.  The</w:t>
      </w:r>
      <w:r>
        <w:rPr>
          <w:rFonts w:cs="Times New Roman"/>
          <w:sz w:val="28"/>
          <w:szCs w:val="28"/>
        </w:rPr>
        <w:t xml:space="preserve"> results from </w:t>
      </w:r>
      <w:r w:rsidR="004B72EB">
        <w:rPr>
          <w:rFonts w:cs="Times New Roman"/>
          <w:sz w:val="28"/>
          <w:szCs w:val="28"/>
        </w:rPr>
        <w:t>survey indicate that</w:t>
      </w:r>
      <w:r w:rsidR="00DC34EF">
        <w:rPr>
          <w:rFonts w:cs="Times New Roman"/>
          <w:sz w:val="28"/>
          <w:szCs w:val="28"/>
        </w:rPr>
        <w:t xml:space="preserve"> a large number of adolescent clients are irregular with their </w:t>
      </w:r>
      <w:proofErr w:type="spellStart"/>
      <w:r w:rsidR="00DC34EF">
        <w:rPr>
          <w:rFonts w:cs="Times New Roman"/>
          <w:sz w:val="28"/>
          <w:szCs w:val="28"/>
        </w:rPr>
        <w:t>recare</w:t>
      </w:r>
      <w:proofErr w:type="spellEnd"/>
      <w:r w:rsidR="00DC34EF">
        <w:rPr>
          <w:rFonts w:cs="Times New Roman"/>
          <w:sz w:val="28"/>
          <w:szCs w:val="28"/>
        </w:rPr>
        <w:t xml:space="preserve"> visits.</w:t>
      </w:r>
      <w:r w:rsidR="008D21E9">
        <w:rPr>
          <w:rFonts w:cs="Times New Roman"/>
          <w:sz w:val="28"/>
          <w:szCs w:val="28"/>
        </w:rPr>
        <w:t xml:space="preserve">  Also, only 30% are following adequate brushing and flossing routines.  The dental hygienists are providing nutritional counseling and assessing brushing techniques most of the time.</w:t>
      </w:r>
    </w:p>
    <w:p w14:paraId="78C80FFE" w14:textId="77777777" w:rsidR="004B72EB" w:rsidRDefault="004B72EB" w:rsidP="00923E63">
      <w:pPr>
        <w:pStyle w:val="ListParagraph"/>
        <w:spacing w:line="480" w:lineRule="auto"/>
        <w:ind w:left="643"/>
        <w:rPr>
          <w:rFonts w:cs="Times New Roman"/>
          <w:sz w:val="28"/>
          <w:szCs w:val="28"/>
        </w:rPr>
      </w:pPr>
    </w:p>
    <w:p w14:paraId="17343CD6" w14:textId="2B6D2873" w:rsidR="00334CA3" w:rsidRPr="00923E63" w:rsidRDefault="00334CA3" w:rsidP="00923E63">
      <w:pPr>
        <w:pStyle w:val="ListParagraph"/>
        <w:spacing w:line="480" w:lineRule="auto"/>
        <w:ind w:left="643"/>
        <w:rPr>
          <w:rFonts w:cs="Times New Roman"/>
          <w:sz w:val="28"/>
          <w:szCs w:val="28"/>
        </w:rPr>
      </w:pPr>
      <w:r>
        <w:rPr>
          <w:rFonts w:cs="Times New Roman"/>
          <w:noProof/>
          <w:sz w:val="28"/>
          <w:szCs w:val="28"/>
        </w:rPr>
        <w:drawing>
          <wp:inline distT="0" distB="0" distL="0" distR="0" wp14:anchorId="15B58A70" wp14:editId="6DF82E20">
            <wp:extent cx="5963147" cy="380301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98014E9" w14:textId="067A0811" w:rsidR="00923E63" w:rsidRDefault="004B72EB" w:rsidP="00923E63">
      <w:pPr>
        <w:pStyle w:val="ListParagraph"/>
        <w:spacing w:line="480" w:lineRule="auto"/>
        <w:ind w:left="643"/>
        <w:rPr>
          <w:rFonts w:cs="Times New Roman"/>
          <w:b/>
          <w:bCs/>
          <w:sz w:val="28"/>
          <w:szCs w:val="28"/>
        </w:rPr>
      </w:pPr>
      <w:r>
        <w:rPr>
          <w:rFonts w:cs="Times New Roman"/>
          <w:b/>
          <w:bCs/>
          <w:sz w:val="28"/>
          <w:szCs w:val="28"/>
        </w:rPr>
        <w:t>Figure 1.</w:t>
      </w:r>
      <w:r w:rsidR="008D21E9">
        <w:rPr>
          <w:rFonts w:cs="Times New Roman"/>
          <w:b/>
          <w:bCs/>
          <w:sz w:val="28"/>
          <w:szCs w:val="28"/>
        </w:rPr>
        <w:t xml:space="preserve"> Survey results from 20 adolescent clients of Springdale Family Dental</w:t>
      </w:r>
    </w:p>
    <w:p w14:paraId="5F00F790" w14:textId="103FCBC6" w:rsidR="006D3E85" w:rsidRDefault="008D21E9" w:rsidP="006D3E85">
      <w:pPr>
        <w:pStyle w:val="ListParagraph"/>
        <w:spacing w:line="480" w:lineRule="auto"/>
        <w:ind w:left="643"/>
        <w:rPr>
          <w:rFonts w:cs="Times New Roman"/>
          <w:sz w:val="28"/>
          <w:szCs w:val="28"/>
        </w:rPr>
      </w:pPr>
      <w:r>
        <w:rPr>
          <w:rFonts w:cs="Times New Roman"/>
          <w:sz w:val="28"/>
          <w:szCs w:val="28"/>
        </w:rPr>
        <w:t>Interview with Dr. Anand disclosed his concern over the increased caries problem among adolescent clients.  Dr. Anand had implemented the use of pit and fissure sealants as caries prevention intervention</w:t>
      </w:r>
      <w:r w:rsidR="0049691B">
        <w:rPr>
          <w:rFonts w:cs="Times New Roman"/>
          <w:sz w:val="28"/>
          <w:szCs w:val="28"/>
        </w:rPr>
        <w:t xml:space="preserve"> in the past</w:t>
      </w:r>
      <w:r>
        <w:rPr>
          <w:rFonts w:cs="Times New Roman"/>
          <w:sz w:val="28"/>
          <w:szCs w:val="28"/>
        </w:rPr>
        <w:t xml:space="preserve"> but with little success.  The only reason for discontinuation was </w:t>
      </w:r>
      <w:r w:rsidR="0049691B">
        <w:rPr>
          <w:rFonts w:cs="Times New Roman"/>
          <w:sz w:val="28"/>
          <w:szCs w:val="28"/>
        </w:rPr>
        <w:t>the chipping and wearing off of sealants much sooner than anticipated.  However, Dr. Anand is willing to introduce the newer and much retentive version of the sealants.</w:t>
      </w:r>
    </w:p>
    <w:p w14:paraId="7A792B97" w14:textId="2A73044F" w:rsidR="0049691B" w:rsidRDefault="0049691B" w:rsidP="006D3E85">
      <w:pPr>
        <w:pStyle w:val="ListParagraph"/>
        <w:spacing w:line="480" w:lineRule="auto"/>
        <w:ind w:left="643"/>
        <w:rPr>
          <w:rFonts w:cs="Times New Roman"/>
          <w:sz w:val="28"/>
          <w:szCs w:val="28"/>
        </w:rPr>
      </w:pPr>
      <w:r>
        <w:rPr>
          <w:rFonts w:cs="Times New Roman"/>
          <w:sz w:val="28"/>
          <w:szCs w:val="28"/>
        </w:rPr>
        <w:t>Interviews with the dental hygienists also yielded positive results with willingness of the hygienists to implement pit and fissure sealants for caries prevention.  Topical fluoride therapy is most effective in smooth surface caries prevention, only pit and fissure sealants can effectively seal the deep pits and grooves of molars and premolars creating a physical barrier</w:t>
      </w:r>
      <w:r w:rsidR="00CF6F60">
        <w:rPr>
          <w:rFonts w:cs="Times New Roman"/>
          <w:sz w:val="28"/>
          <w:szCs w:val="28"/>
        </w:rPr>
        <w:t xml:space="preserve"> (Fig. 2)</w:t>
      </w:r>
    </w:p>
    <w:p w14:paraId="1979254A" w14:textId="3277130E" w:rsidR="00CF6F60" w:rsidRDefault="00CF6F60" w:rsidP="006D3E85">
      <w:pPr>
        <w:pStyle w:val="ListParagraph"/>
        <w:spacing w:line="480" w:lineRule="auto"/>
        <w:ind w:left="643"/>
        <w:rPr>
          <w:rFonts w:cs="Times New Roman"/>
          <w:sz w:val="28"/>
          <w:szCs w:val="28"/>
        </w:rPr>
      </w:pPr>
      <w:r>
        <w:rPr>
          <w:rFonts w:cs="Times New Roman"/>
          <w:noProof/>
          <w:sz w:val="28"/>
          <w:szCs w:val="28"/>
        </w:rPr>
        <w:drawing>
          <wp:inline distT="0" distB="0" distL="0" distR="0" wp14:anchorId="1D22BDD4" wp14:editId="31321543">
            <wp:extent cx="5022215" cy="212034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5042806" cy="2129041"/>
                    </a:xfrm>
                    <a:prstGeom prst="rect">
                      <a:avLst/>
                    </a:prstGeom>
                  </pic:spPr>
                </pic:pic>
              </a:graphicData>
            </a:graphic>
          </wp:inline>
        </w:drawing>
      </w:r>
    </w:p>
    <w:p w14:paraId="5E739CEB" w14:textId="39C816CE" w:rsidR="0049691B" w:rsidRPr="006D3E85" w:rsidRDefault="00CF6F60" w:rsidP="006D3E85">
      <w:pPr>
        <w:pStyle w:val="ListParagraph"/>
        <w:spacing w:line="480" w:lineRule="auto"/>
        <w:ind w:left="643"/>
        <w:rPr>
          <w:rFonts w:cs="Times New Roman"/>
          <w:b/>
          <w:bCs/>
          <w:sz w:val="28"/>
          <w:szCs w:val="28"/>
        </w:rPr>
      </w:pPr>
      <w:r>
        <w:rPr>
          <w:rFonts w:cs="Times New Roman"/>
          <w:b/>
          <w:bCs/>
          <w:sz w:val="28"/>
          <w:szCs w:val="28"/>
        </w:rPr>
        <w:t>Fig. 2 Sealant acts as a physical barrier</w:t>
      </w:r>
    </w:p>
    <w:p w14:paraId="22BD4BA0" w14:textId="77777777" w:rsidR="00850E64" w:rsidRPr="00CE0DCC" w:rsidRDefault="00850E64" w:rsidP="00CE0DCC">
      <w:pPr>
        <w:spacing w:line="480" w:lineRule="auto"/>
        <w:rPr>
          <w:rFonts w:eastAsia="Times New Roman" w:cs="Times New Roman"/>
        </w:rPr>
      </w:pPr>
    </w:p>
    <w:p w14:paraId="7955C58E" w14:textId="6BF8E969" w:rsidR="00DC34EF" w:rsidRDefault="00DC34EF" w:rsidP="00DC34EF">
      <w:pPr>
        <w:pStyle w:val="ListParagraph"/>
        <w:numPr>
          <w:ilvl w:val="0"/>
          <w:numId w:val="14"/>
        </w:numPr>
        <w:spacing w:line="480" w:lineRule="auto"/>
        <w:rPr>
          <w:rFonts w:cs="Times New Roman"/>
          <w:b/>
          <w:bCs/>
          <w:sz w:val="32"/>
          <w:szCs w:val="32"/>
        </w:rPr>
      </w:pPr>
      <w:r w:rsidRPr="00DC34EF">
        <w:rPr>
          <w:rFonts w:cs="Times New Roman"/>
          <w:b/>
          <w:bCs/>
          <w:sz w:val="32"/>
          <w:szCs w:val="32"/>
        </w:rPr>
        <w:t>CONCLUSION</w:t>
      </w:r>
    </w:p>
    <w:p w14:paraId="471F4BFE" w14:textId="186907ED" w:rsidR="00DC34EF" w:rsidRDefault="00DC34EF" w:rsidP="00DC34EF">
      <w:pPr>
        <w:pStyle w:val="ListParagraph"/>
        <w:numPr>
          <w:ilvl w:val="0"/>
          <w:numId w:val="15"/>
        </w:numPr>
        <w:spacing w:line="480" w:lineRule="auto"/>
        <w:rPr>
          <w:rFonts w:cs="Times New Roman"/>
          <w:b/>
          <w:bCs/>
          <w:sz w:val="28"/>
          <w:szCs w:val="28"/>
        </w:rPr>
      </w:pPr>
      <w:r>
        <w:rPr>
          <w:rFonts w:cs="Times New Roman"/>
          <w:b/>
          <w:bCs/>
          <w:sz w:val="28"/>
          <w:szCs w:val="28"/>
        </w:rPr>
        <w:t>Summary and interpretation of findings</w:t>
      </w:r>
    </w:p>
    <w:p w14:paraId="1061C75F" w14:textId="609F9342" w:rsidR="00DC34EF" w:rsidRPr="00CF6F60" w:rsidRDefault="00DC34EF" w:rsidP="00CF6F60">
      <w:pPr>
        <w:spacing w:line="480" w:lineRule="auto"/>
        <w:rPr>
          <w:rFonts w:cs="Times New Roman"/>
          <w:sz w:val="28"/>
          <w:szCs w:val="28"/>
        </w:rPr>
      </w:pPr>
      <w:r w:rsidRPr="00CF6F60">
        <w:rPr>
          <w:rFonts w:cs="Times New Roman"/>
          <w:sz w:val="28"/>
          <w:szCs w:val="28"/>
        </w:rPr>
        <w:t xml:space="preserve">The results from survey and interviews conclude that </w:t>
      </w:r>
      <w:r w:rsidR="00CF6F60" w:rsidRPr="00CF6F60">
        <w:rPr>
          <w:rFonts w:cs="Times New Roman"/>
          <w:sz w:val="28"/>
          <w:szCs w:val="28"/>
        </w:rPr>
        <w:t>the dental team is optimistic about addressing the caries problem in adolescent clients</w:t>
      </w:r>
      <w:r w:rsidR="00CF6F60">
        <w:rPr>
          <w:rFonts w:cs="Times New Roman"/>
          <w:sz w:val="28"/>
          <w:szCs w:val="28"/>
        </w:rPr>
        <w:t>.  Majority of the clients are not following adequate oral hygiene care routine</w:t>
      </w:r>
      <w:r w:rsidR="0013580D">
        <w:rPr>
          <w:rFonts w:cs="Times New Roman"/>
          <w:sz w:val="28"/>
          <w:szCs w:val="28"/>
        </w:rPr>
        <w:t xml:space="preserve"> at home</w:t>
      </w:r>
      <w:r w:rsidR="00CF6F60">
        <w:rPr>
          <w:rFonts w:cs="Times New Roman"/>
          <w:sz w:val="28"/>
          <w:szCs w:val="28"/>
        </w:rPr>
        <w:t xml:space="preserve"> and a great number are also irregular with their </w:t>
      </w:r>
      <w:proofErr w:type="spellStart"/>
      <w:r w:rsidR="00CF6F60">
        <w:rPr>
          <w:rFonts w:cs="Times New Roman"/>
          <w:sz w:val="28"/>
          <w:szCs w:val="28"/>
        </w:rPr>
        <w:t>recare</w:t>
      </w:r>
      <w:proofErr w:type="spellEnd"/>
      <w:r w:rsidR="00CF6F60">
        <w:rPr>
          <w:rFonts w:cs="Times New Roman"/>
          <w:sz w:val="28"/>
          <w:szCs w:val="28"/>
        </w:rPr>
        <w:t xml:space="preserve"> visits lowering the chances of their caries risk assessment</w:t>
      </w:r>
      <w:r w:rsidR="0059116D">
        <w:rPr>
          <w:rFonts w:cs="Times New Roman"/>
          <w:sz w:val="28"/>
          <w:szCs w:val="28"/>
        </w:rPr>
        <w:t xml:space="preserve"> and management.</w:t>
      </w:r>
      <w:r w:rsidR="0013580D">
        <w:rPr>
          <w:rFonts w:cs="Times New Roman"/>
          <w:sz w:val="28"/>
          <w:szCs w:val="28"/>
        </w:rPr>
        <w:t xml:space="preserve">  This </w:t>
      </w:r>
      <w:r w:rsidR="0059116D">
        <w:rPr>
          <w:rFonts w:cs="Times New Roman"/>
          <w:sz w:val="28"/>
          <w:szCs w:val="28"/>
        </w:rPr>
        <w:t>impedes the primary goal of the dental team to prevent and minimize dental disease which includes but is not limited to caries.</w:t>
      </w:r>
      <w:r w:rsidR="0013580D">
        <w:rPr>
          <w:rFonts w:cs="Times New Roman"/>
          <w:sz w:val="28"/>
          <w:szCs w:val="28"/>
        </w:rPr>
        <w:t xml:space="preserve"> </w:t>
      </w:r>
      <w:r w:rsidR="00CF6F60">
        <w:rPr>
          <w:rFonts w:cs="Times New Roman"/>
          <w:sz w:val="28"/>
          <w:szCs w:val="28"/>
        </w:rPr>
        <w:t xml:space="preserve">  </w:t>
      </w:r>
    </w:p>
    <w:p w14:paraId="7DA4AB47" w14:textId="64E13632" w:rsidR="00DC34EF" w:rsidRDefault="00DC34EF" w:rsidP="00DC34EF">
      <w:pPr>
        <w:pStyle w:val="ListParagraph"/>
        <w:numPr>
          <w:ilvl w:val="0"/>
          <w:numId w:val="15"/>
        </w:numPr>
        <w:spacing w:line="480" w:lineRule="auto"/>
        <w:rPr>
          <w:rFonts w:cs="Times New Roman"/>
          <w:b/>
          <w:bCs/>
          <w:sz w:val="28"/>
          <w:szCs w:val="28"/>
        </w:rPr>
      </w:pPr>
      <w:r>
        <w:rPr>
          <w:rFonts w:cs="Times New Roman"/>
          <w:b/>
          <w:bCs/>
          <w:sz w:val="28"/>
          <w:szCs w:val="28"/>
        </w:rPr>
        <w:t>Recommendations</w:t>
      </w:r>
    </w:p>
    <w:p w14:paraId="2EE91998" w14:textId="1030D5BC" w:rsidR="0059116D" w:rsidRPr="0059116D" w:rsidRDefault="0059116D" w:rsidP="0059116D">
      <w:pPr>
        <w:spacing w:line="480" w:lineRule="auto"/>
        <w:rPr>
          <w:rFonts w:cs="Times New Roman"/>
          <w:sz w:val="28"/>
          <w:szCs w:val="28"/>
        </w:rPr>
      </w:pPr>
      <w:r>
        <w:rPr>
          <w:rFonts w:cs="Times New Roman"/>
          <w:sz w:val="28"/>
          <w:szCs w:val="28"/>
        </w:rPr>
        <w:t xml:space="preserve">Based on the findings from survey and interviews, it is observed that additional preventive measure(s) are needed to lower the caries risk.  </w:t>
      </w:r>
      <w:r w:rsidR="00B71EAA">
        <w:rPr>
          <w:rFonts w:cs="Times New Roman"/>
          <w:sz w:val="28"/>
          <w:szCs w:val="28"/>
        </w:rPr>
        <w:t>A</w:t>
      </w:r>
      <w:r>
        <w:rPr>
          <w:rFonts w:cs="Times New Roman"/>
          <w:sz w:val="28"/>
          <w:szCs w:val="28"/>
        </w:rPr>
        <w:t xml:space="preserve"> client</w:t>
      </w:r>
      <w:r w:rsidR="00B71EAA">
        <w:rPr>
          <w:rFonts w:cs="Times New Roman"/>
          <w:sz w:val="28"/>
          <w:szCs w:val="28"/>
        </w:rPr>
        <w:t xml:space="preserve"> typically</w:t>
      </w:r>
      <w:r>
        <w:rPr>
          <w:rFonts w:cs="Times New Roman"/>
          <w:sz w:val="28"/>
          <w:szCs w:val="28"/>
        </w:rPr>
        <w:t xml:space="preserve"> sees the </w:t>
      </w:r>
      <w:r w:rsidR="00B71EAA">
        <w:rPr>
          <w:rFonts w:cs="Times New Roman"/>
          <w:sz w:val="28"/>
          <w:szCs w:val="28"/>
        </w:rPr>
        <w:t>hygienist and dentist twice a year with an increased self-role and responsibility towards oral health.</w:t>
      </w:r>
      <w:r w:rsidR="00FD2B0E">
        <w:rPr>
          <w:rFonts w:cs="Times New Roman"/>
          <w:sz w:val="28"/>
          <w:szCs w:val="28"/>
        </w:rPr>
        <w:t xml:space="preserve">  Therefore, it is important to emphasize to clients at every </w:t>
      </w:r>
      <w:proofErr w:type="spellStart"/>
      <w:r w:rsidR="00FD2B0E">
        <w:rPr>
          <w:rFonts w:cs="Times New Roman"/>
          <w:sz w:val="28"/>
          <w:szCs w:val="28"/>
        </w:rPr>
        <w:t>recare</w:t>
      </w:r>
      <w:proofErr w:type="spellEnd"/>
      <w:r w:rsidR="00FD2B0E">
        <w:rPr>
          <w:rFonts w:cs="Times New Roman"/>
          <w:sz w:val="28"/>
          <w:szCs w:val="28"/>
        </w:rPr>
        <w:t xml:space="preserve"> appointment the importance of healthy diet that limits refined sugars.  The clients should also be reminded the importance of proper and </w:t>
      </w:r>
      <w:proofErr w:type="spellStart"/>
      <w:r w:rsidR="00FD2B0E">
        <w:rPr>
          <w:rFonts w:cs="Times New Roman"/>
          <w:sz w:val="28"/>
          <w:szCs w:val="28"/>
        </w:rPr>
        <w:t>atleast</w:t>
      </w:r>
      <w:proofErr w:type="spellEnd"/>
      <w:r w:rsidR="00FD2B0E">
        <w:rPr>
          <w:rFonts w:cs="Times New Roman"/>
          <w:sz w:val="28"/>
          <w:szCs w:val="28"/>
        </w:rPr>
        <w:t xml:space="preserve"> twice daily brushing and flossing. </w:t>
      </w:r>
      <w:r w:rsidR="00B71EAA">
        <w:rPr>
          <w:rFonts w:cs="Times New Roman"/>
          <w:sz w:val="28"/>
          <w:szCs w:val="28"/>
        </w:rPr>
        <w:t xml:space="preserve"> </w:t>
      </w:r>
      <w:r w:rsidR="00FD2B0E">
        <w:rPr>
          <w:rFonts w:cs="Times New Roman"/>
          <w:sz w:val="28"/>
          <w:szCs w:val="28"/>
        </w:rPr>
        <w:t xml:space="preserve">It is also recommended that clients are regularly monitored for their </w:t>
      </w:r>
      <w:proofErr w:type="spellStart"/>
      <w:r w:rsidR="00FD2B0E">
        <w:rPr>
          <w:rFonts w:cs="Times New Roman"/>
          <w:sz w:val="28"/>
          <w:szCs w:val="28"/>
        </w:rPr>
        <w:t>recare</w:t>
      </w:r>
      <w:proofErr w:type="spellEnd"/>
      <w:r w:rsidR="00FD2B0E">
        <w:rPr>
          <w:rFonts w:cs="Times New Roman"/>
          <w:sz w:val="28"/>
          <w:szCs w:val="28"/>
        </w:rPr>
        <w:t xml:space="preserve"> interval to ensure that their oral needs are efficiently met.  </w:t>
      </w:r>
      <w:r w:rsidR="00B71EAA">
        <w:rPr>
          <w:rFonts w:cs="Times New Roman"/>
          <w:sz w:val="28"/>
          <w:szCs w:val="28"/>
        </w:rPr>
        <w:t xml:space="preserve">The determinants of caries risk are modifiable and dental team can implement pit and fissure sealants to control the anatomical aspect of risk factor, the deep pits and grooves of molars and premolars.  </w:t>
      </w:r>
      <w:r w:rsidR="00FD2B0E">
        <w:rPr>
          <w:rFonts w:cs="Times New Roman"/>
          <w:sz w:val="28"/>
          <w:szCs w:val="28"/>
        </w:rPr>
        <w:t>E</w:t>
      </w:r>
      <w:r w:rsidR="00B71EAA">
        <w:rPr>
          <w:rFonts w:cs="Times New Roman"/>
          <w:sz w:val="28"/>
          <w:szCs w:val="28"/>
        </w:rPr>
        <w:t>vidence</w:t>
      </w:r>
      <w:r w:rsidR="00FD2B0E">
        <w:rPr>
          <w:rFonts w:cs="Times New Roman"/>
          <w:sz w:val="28"/>
          <w:szCs w:val="28"/>
        </w:rPr>
        <w:t xml:space="preserve"> based research</w:t>
      </w:r>
      <w:r w:rsidR="00B71EAA">
        <w:rPr>
          <w:rFonts w:cs="Times New Roman"/>
          <w:sz w:val="28"/>
          <w:szCs w:val="28"/>
        </w:rPr>
        <w:t xml:space="preserve"> has shown promising success of pit and fissure sealants</w:t>
      </w:r>
      <w:r w:rsidR="00FD2B0E">
        <w:rPr>
          <w:rFonts w:cs="Times New Roman"/>
          <w:sz w:val="28"/>
          <w:szCs w:val="28"/>
        </w:rPr>
        <w:t xml:space="preserve"> in preventing and managing caries risk.   </w:t>
      </w:r>
      <w:r w:rsidR="00B71EAA">
        <w:rPr>
          <w:rFonts w:cs="Times New Roman"/>
          <w:sz w:val="28"/>
          <w:szCs w:val="28"/>
        </w:rPr>
        <w:t xml:space="preserve"> </w:t>
      </w:r>
    </w:p>
    <w:p w14:paraId="5C051C7D" w14:textId="0F008A10" w:rsidR="00850E64" w:rsidRPr="00923E63" w:rsidRDefault="00850E64" w:rsidP="00C30F02">
      <w:pPr>
        <w:spacing w:line="480" w:lineRule="auto"/>
        <w:rPr>
          <w:rFonts w:cs="Times New Roman"/>
          <w:sz w:val="28"/>
          <w:szCs w:val="28"/>
        </w:rPr>
      </w:pPr>
    </w:p>
    <w:p w14:paraId="5500D9C3" w14:textId="77777777" w:rsidR="00F5393B" w:rsidRDefault="00F5393B" w:rsidP="00F5393B">
      <w:pPr>
        <w:pStyle w:val="ListParagraph"/>
        <w:spacing w:line="480" w:lineRule="auto"/>
        <w:ind w:left="1440"/>
        <w:rPr>
          <w:rFonts w:cs="Times New Roman"/>
          <w:b/>
          <w:bCs/>
          <w:sz w:val="28"/>
          <w:szCs w:val="28"/>
        </w:rPr>
      </w:pPr>
    </w:p>
    <w:p w14:paraId="6934E2DD" w14:textId="5300542E" w:rsidR="0080702A" w:rsidRPr="00311D2E" w:rsidRDefault="00C74E72" w:rsidP="00311D2E">
      <w:pPr>
        <w:pStyle w:val="ListParagraph"/>
        <w:numPr>
          <w:ilvl w:val="0"/>
          <w:numId w:val="15"/>
        </w:numPr>
        <w:spacing w:line="480" w:lineRule="auto"/>
        <w:rPr>
          <w:rFonts w:cs="Times New Roman"/>
          <w:b/>
          <w:bCs/>
          <w:sz w:val="28"/>
          <w:szCs w:val="28"/>
        </w:rPr>
      </w:pPr>
      <w:r w:rsidRPr="00311D2E">
        <w:rPr>
          <w:rFonts w:cs="Times New Roman"/>
          <w:b/>
          <w:bCs/>
          <w:sz w:val="28"/>
          <w:szCs w:val="28"/>
        </w:rPr>
        <w:t>References</w:t>
      </w:r>
      <w:r w:rsidR="005F134C" w:rsidRPr="00311D2E">
        <w:rPr>
          <w:rFonts w:cs="Times New Roman"/>
          <w:b/>
          <w:bCs/>
          <w:sz w:val="28"/>
          <w:szCs w:val="28"/>
        </w:rPr>
        <w:t xml:space="preserve">  </w:t>
      </w:r>
    </w:p>
    <w:p w14:paraId="552D4E40" w14:textId="7993CB5E" w:rsidR="00AB15E6" w:rsidRPr="00F5393B" w:rsidRDefault="00F5393B" w:rsidP="00AB15E6">
      <w:pPr>
        <w:pStyle w:val="ListParagraph"/>
        <w:numPr>
          <w:ilvl w:val="0"/>
          <w:numId w:val="1"/>
        </w:numPr>
        <w:spacing w:line="480" w:lineRule="auto"/>
        <w:rPr>
          <w:rFonts w:cs="Times New Roman"/>
          <w:sz w:val="28"/>
          <w:szCs w:val="28"/>
        </w:rPr>
      </w:pPr>
      <w:r w:rsidRPr="00F5393B">
        <w:rPr>
          <w:rFonts w:cs="Times New Roman"/>
          <w:sz w:val="28"/>
          <w:szCs w:val="28"/>
        </w:rPr>
        <w:t xml:space="preserve">Darby Michele L, and Margaret M Walsh. </w:t>
      </w:r>
      <w:r w:rsidRPr="00F5393B">
        <w:rPr>
          <w:rFonts w:cs="Times New Roman"/>
          <w:i/>
          <w:iCs/>
          <w:sz w:val="28"/>
          <w:szCs w:val="28"/>
        </w:rPr>
        <w:t>Dental Hygiene Theory and Practic</w:t>
      </w:r>
      <w:r>
        <w:rPr>
          <w:rFonts w:cs="Times New Roman"/>
          <w:i/>
          <w:iCs/>
          <w:sz w:val="28"/>
          <w:szCs w:val="28"/>
        </w:rPr>
        <w:t>e.</w:t>
      </w:r>
      <w:r>
        <w:rPr>
          <w:rFonts w:cs="Times New Roman"/>
          <w:sz w:val="28"/>
          <w:szCs w:val="28"/>
        </w:rPr>
        <w:t xml:space="preserve"> 2nd ed., Saunders, 2003.</w:t>
      </w:r>
    </w:p>
    <w:p w14:paraId="309ED55F" w14:textId="0109E3E0" w:rsidR="00C74E72" w:rsidRPr="00F5393B" w:rsidRDefault="00F5393B" w:rsidP="00F5393B">
      <w:pPr>
        <w:pStyle w:val="ListParagraph"/>
        <w:numPr>
          <w:ilvl w:val="0"/>
          <w:numId w:val="1"/>
        </w:numPr>
        <w:spacing w:line="480" w:lineRule="auto"/>
        <w:rPr>
          <w:rFonts w:cs="Times New Roman"/>
          <w:sz w:val="28"/>
          <w:szCs w:val="28"/>
        </w:rPr>
      </w:pPr>
      <w:r w:rsidRPr="00F5393B">
        <w:rPr>
          <w:rFonts w:cs="Times New Roman"/>
          <w:sz w:val="28"/>
          <w:szCs w:val="28"/>
        </w:rPr>
        <w:t>https://www-sciencedirect</w:t>
      </w:r>
      <w:r>
        <w:rPr>
          <w:rFonts w:cs="Times New Roman"/>
          <w:sz w:val="28"/>
          <w:szCs w:val="28"/>
        </w:rPr>
        <w:t>-</w:t>
      </w:r>
      <w:r w:rsidRPr="00F5393B">
        <w:rPr>
          <w:rFonts w:cs="Times New Roman"/>
          <w:sz w:val="28"/>
          <w:szCs w:val="28"/>
        </w:rPr>
        <w:t>com.ezproxy.library.ubc.ca/science/article/pii/S0140673607600312</w:t>
      </w:r>
    </w:p>
    <w:sectPr w:rsidR="00C74E72" w:rsidRPr="00F5393B" w:rsidSect="00BD7E2B">
      <w:footerReference w:type="even" r:id="rId13"/>
      <w:footerReference w:type="default" r:id="rId14"/>
      <w:pgSz w:w="12240" w:h="15840"/>
      <w:pgMar w:top="1440" w:right="1080" w:bottom="1440" w:left="1080" w:header="567" w:footer="57" w:gutter="0"/>
      <w:pgBorders w:offsetFrom="page">
        <w:top w:val="thinThickThinMediumGap" w:sz="24" w:space="24" w:color="E7E6E6" w:themeColor="background2"/>
        <w:left w:val="thinThickThinMediumGap" w:sz="24" w:space="24" w:color="E7E6E6" w:themeColor="background2"/>
        <w:bottom w:val="thinThickThinMediumGap" w:sz="24" w:space="24" w:color="E7E6E6" w:themeColor="background2"/>
        <w:right w:val="thinThickThinMediumGap" w:sz="24" w:space="24" w:color="E7E6E6" w:themeColor="background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7737C" w14:textId="77777777" w:rsidR="0051560B" w:rsidRDefault="0051560B" w:rsidP="00C30F02">
      <w:r>
        <w:separator/>
      </w:r>
    </w:p>
  </w:endnote>
  <w:endnote w:type="continuationSeparator" w:id="0">
    <w:p w14:paraId="3091AF74" w14:textId="77777777" w:rsidR="0051560B" w:rsidRDefault="0051560B" w:rsidP="00C3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3110703"/>
      <w:docPartObj>
        <w:docPartGallery w:val="Page Numbers (Bottom of Page)"/>
        <w:docPartUnique/>
      </w:docPartObj>
    </w:sdtPr>
    <w:sdtContent>
      <w:p w14:paraId="72D7DB12" w14:textId="304DB4F6" w:rsidR="00AB15E6" w:rsidRDefault="00AB15E6" w:rsidP="00BD7E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A90F5" w14:textId="77777777" w:rsidR="00AB15E6" w:rsidRDefault="00AB15E6" w:rsidP="00BD7E2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9683832"/>
      <w:docPartObj>
        <w:docPartGallery w:val="Page Numbers (Bottom of Page)"/>
        <w:docPartUnique/>
      </w:docPartObj>
    </w:sdtPr>
    <w:sdtContent>
      <w:p w14:paraId="737FD6A0" w14:textId="2847601C" w:rsidR="00AB15E6" w:rsidRDefault="00AB15E6" w:rsidP="00BD7E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1E7F" w14:textId="77777777" w:rsidR="0051560B" w:rsidRDefault="0051560B" w:rsidP="00C30F02">
      <w:r>
        <w:separator/>
      </w:r>
    </w:p>
  </w:footnote>
  <w:footnote w:type="continuationSeparator" w:id="0">
    <w:p w14:paraId="29A9937E" w14:textId="77777777" w:rsidR="0051560B" w:rsidRDefault="0051560B" w:rsidP="00C3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4D6"/>
    <w:multiLevelType w:val="hybridMultilevel"/>
    <w:tmpl w:val="F268070A"/>
    <w:lvl w:ilvl="0" w:tplc="410A6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C650A"/>
    <w:multiLevelType w:val="hybridMultilevel"/>
    <w:tmpl w:val="1FF2C8E2"/>
    <w:lvl w:ilvl="0" w:tplc="51268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76D01"/>
    <w:multiLevelType w:val="hybridMultilevel"/>
    <w:tmpl w:val="ADD2052E"/>
    <w:lvl w:ilvl="0" w:tplc="539E5732">
      <w:start w:val="1"/>
      <w:numFmt w:val="lowerRoman"/>
      <w:lvlText w:val="%1."/>
      <w:lvlJc w:val="left"/>
      <w:pPr>
        <w:ind w:left="1363" w:hanging="72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15:restartNumberingAfterBreak="0">
    <w:nsid w:val="1C4D6EE1"/>
    <w:multiLevelType w:val="hybridMultilevel"/>
    <w:tmpl w:val="9442155E"/>
    <w:lvl w:ilvl="0" w:tplc="C8F8639A">
      <w:start w:val="1"/>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02293B"/>
    <w:multiLevelType w:val="hybridMultilevel"/>
    <w:tmpl w:val="C9CAC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F3F31"/>
    <w:multiLevelType w:val="hybridMultilevel"/>
    <w:tmpl w:val="9F5882F8"/>
    <w:lvl w:ilvl="0" w:tplc="10EC80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8376A5"/>
    <w:multiLevelType w:val="hybridMultilevel"/>
    <w:tmpl w:val="A2B6D140"/>
    <w:lvl w:ilvl="0" w:tplc="32C4FFE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30B5F"/>
    <w:multiLevelType w:val="hybridMultilevel"/>
    <w:tmpl w:val="CDE8B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53365"/>
    <w:multiLevelType w:val="hybridMultilevel"/>
    <w:tmpl w:val="D7081064"/>
    <w:lvl w:ilvl="0" w:tplc="09C2D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03423E"/>
    <w:multiLevelType w:val="hybridMultilevel"/>
    <w:tmpl w:val="678286D4"/>
    <w:lvl w:ilvl="0" w:tplc="93C6A4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520C54"/>
    <w:multiLevelType w:val="hybridMultilevel"/>
    <w:tmpl w:val="E84EA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23E78"/>
    <w:multiLevelType w:val="hybridMultilevel"/>
    <w:tmpl w:val="D5EA1F20"/>
    <w:lvl w:ilvl="0" w:tplc="36BAF0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863637"/>
    <w:multiLevelType w:val="hybridMultilevel"/>
    <w:tmpl w:val="6034091A"/>
    <w:lvl w:ilvl="0" w:tplc="67742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A0F98"/>
    <w:multiLevelType w:val="hybridMultilevel"/>
    <w:tmpl w:val="52F88AD4"/>
    <w:lvl w:ilvl="0" w:tplc="95706D0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B420054"/>
    <w:multiLevelType w:val="hybridMultilevel"/>
    <w:tmpl w:val="DA3CE146"/>
    <w:lvl w:ilvl="0" w:tplc="FB26A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52E6B"/>
    <w:multiLevelType w:val="hybridMultilevel"/>
    <w:tmpl w:val="952AD686"/>
    <w:lvl w:ilvl="0" w:tplc="5E7AC80A">
      <w:start w:val="1"/>
      <w:numFmt w:val="upperLetter"/>
      <w:lvlText w:val="%1."/>
      <w:lvlJc w:val="left"/>
      <w:pPr>
        <w:ind w:left="64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14D87"/>
    <w:multiLevelType w:val="hybridMultilevel"/>
    <w:tmpl w:val="9B6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03D52"/>
    <w:multiLevelType w:val="hybridMultilevel"/>
    <w:tmpl w:val="B3C2B506"/>
    <w:lvl w:ilvl="0" w:tplc="526443B6">
      <w:start w:val="1"/>
      <w:numFmt w:val="upperLetter"/>
      <w:lvlText w:val="%1."/>
      <w:lvlJc w:val="left"/>
      <w:pPr>
        <w:ind w:left="64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04737"/>
    <w:multiLevelType w:val="hybridMultilevel"/>
    <w:tmpl w:val="FA82F062"/>
    <w:lvl w:ilvl="0" w:tplc="DD28EE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17"/>
  </w:num>
  <w:num w:numId="4">
    <w:abstractNumId w:val="12"/>
  </w:num>
  <w:num w:numId="5">
    <w:abstractNumId w:val="3"/>
  </w:num>
  <w:num w:numId="6">
    <w:abstractNumId w:val="13"/>
  </w:num>
  <w:num w:numId="7">
    <w:abstractNumId w:val="8"/>
  </w:num>
  <w:num w:numId="8">
    <w:abstractNumId w:val="0"/>
  </w:num>
  <w:num w:numId="9">
    <w:abstractNumId w:val="9"/>
  </w:num>
  <w:num w:numId="10">
    <w:abstractNumId w:val="7"/>
  </w:num>
  <w:num w:numId="11">
    <w:abstractNumId w:val="18"/>
  </w:num>
  <w:num w:numId="12">
    <w:abstractNumId w:val="14"/>
  </w:num>
  <w:num w:numId="13">
    <w:abstractNumId w:val="2"/>
  </w:num>
  <w:num w:numId="14">
    <w:abstractNumId w:val="6"/>
  </w:num>
  <w:num w:numId="15">
    <w:abstractNumId w:val="5"/>
  </w:num>
  <w:num w:numId="16">
    <w:abstractNumId w:val="4"/>
  </w:num>
  <w:num w:numId="17">
    <w:abstractNumId w:val="11"/>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2A"/>
    <w:rsid w:val="0013580D"/>
    <w:rsid w:val="00184FAB"/>
    <w:rsid w:val="001A50A9"/>
    <w:rsid w:val="00253402"/>
    <w:rsid w:val="00311D2E"/>
    <w:rsid w:val="00334CA3"/>
    <w:rsid w:val="003E15E0"/>
    <w:rsid w:val="0042114C"/>
    <w:rsid w:val="00477018"/>
    <w:rsid w:val="0049691B"/>
    <w:rsid w:val="004B72EB"/>
    <w:rsid w:val="00500783"/>
    <w:rsid w:val="0051560B"/>
    <w:rsid w:val="00532E6A"/>
    <w:rsid w:val="00564DF3"/>
    <w:rsid w:val="0059116D"/>
    <w:rsid w:val="005F134C"/>
    <w:rsid w:val="00601304"/>
    <w:rsid w:val="006C6A81"/>
    <w:rsid w:val="006D3E85"/>
    <w:rsid w:val="00743A80"/>
    <w:rsid w:val="0080702A"/>
    <w:rsid w:val="00834B95"/>
    <w:rsid w:val="00850E64"/>
    <w:rsid w:val="008B1491"/>
    <w:rsid w:val="008B29F0"/>
    <w:rsid w:val="008D21E9"/>
    <w:rsid w:val="008D2244"/>
    <w:rsid w:val="00923E63"/>
    <w:rsid w:val="009E00B7"/>
    <w:rsid w:val="00AB15E6"/>
    <w:rsid w:val="00AE7F4F"/>
    <w:rsid w:val="00B71EAA"/>
    <w:rsid w:val="00B74EB1"/>
    <w:rsid w:val="00BD7E2B"/>
    <w:rsid w:val="00C00C62"/>
    <w:rsid w:val="00C30F02"/>
    <w:rsid w:val="00C74E72"/>
    <w:rsid w:val="00CE0DCC"/>
    <w:rsid w:val="00CF6F60"/>
    <w:rsid w:val="00DC34EF"/>
    <w:rsid w:val="00EB23BF"/>
    <w:rsid w:val="00F46DF0"/>
    <w:rsid w:val="00F5393B"/>
    <w:rsid w:val="00FB6392"/>
    <w:rsid w:val="00FD2B0E"/>
    <w:rsid w:val="00FD4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F9A7"/>
  <w15:chartTrackingRefBased/>
  <w15:docId w15:val="{2F0BEEEA-B1F2-3946-ADBA-D8FD778A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F02"/>
    <w:pPr>
      <w:tabs>
        <w:tab w:val="center" w:pos="4680"/>
        <w:tab w:val="right" w:pos="9360"/>
      </w:tabs>
    </w:pPr>
  </w:style>
  <w:style w:type="character" w:customStyle="1" w:styleId="FooterChar">
    <w:name w:val="Footer Char"/>
    <w:basedOn w:val="DefaultParagraphFont"/>
    <w:link w:val="Footer"/>
    <w:uiPriority w:val="99"/>
    <w:rsid w:val="00C30F02"/>
  </w:style>
  <w:style w:type="character" w:styleId="PageNumber">
    <w:name w:val="page number"/>
    <w:basedOn w:val="DefaultParagraphFont"/>
    <w:uiPriority w:val="99"/>
    <w:semiHidden/>
    <w:unhideWhenUsed/>
    <w:rsid w:val="00C30F02"/>
  </w:style>
  <w:style w:type="paragraph" w:styleId="Header">
    <w:name w:val="header"/>
    <w:basedOn w:val="Normal"/>
    <w:link w:val="HeaderChar"/>
    <w:uiPriority w:val="99"/>
    <w:unhideWhenUsed/>
    <w:rsid w:val="00FD46A1"/>
    <w:pPr>
      <w:tabs>
        <w:tab w:val="center" w:pos="4680"/>
        <w:tab w:val="right" w:pos="9360"/>
      </w:tabs>
    </w:pPr>
  </w:style>
  <w:style w:type="character" w:customStyle="1" w:styleId="HeaderChar">
    <w:name w:val="Header Char"/>
    <w:basedOn w:val="DefaultParagraphFont"/>
    <w:link w:val="Header"/>
    <w:uiPriority w:val="99"/>
    <w:rsid w:val="00FD46A1"/>
  </w:style>
  <w:style w:type="paragraph" w:styleId="ListParagraph">
    <w:name w:val="List Paragraph"/>
    <w:basedOn w:val="Normal"/>
    <w:uiPriority w:val="34"/>
    <w:qFormat/>
    <w:rsid w:val="00C74E72"/>
    <w:pPr>
      <w:ind w:left="720"/>
      <w:contextualSpacing/>
    </w:pPr>
  </w:style>
  <w:style w:type="character" w:styleId="Hyperlink">
    <w:name w:val="Hyperlink"/>
    <w:basedOn w:val="DefaultParagraphFont"/>
    <w:uiPriority w:val="99"/>
    <w:unhideWhenUsed/>
    <w:rsid w:val="00CF6F60"/>
    <w:rPr>
      <w:color w:val="0563C1" w:themeColor="hyperlink"/>
      <w:u w:val="single"/>
    </w:rPr>
  </w:style>
  <w:style w:type="character" w:styleId="UnresolvedMention">
    <w:name w:val="Unresolved Mention"/>
    <w:basedOn w:val="DefaultParagraphFont"/>
    <w:uiPriority w:val="99"/>
    <w:semiHidden/>
    <w:unhideWhenUsed/>
    <w:rsid w:val="00CF6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1148">
      <w:bodyDiv w:val="1"/>
      <w:marLeft w:val="0"/>
      <w:marRight w:val="0"/>
      <w:marTop w:val="0"/>
      <w:marBottom w:val="0"/>
      <w:divBdr>
        <w:top w:val="none" w:sz="0" w:space="0" w:color="auto"/>
        <w:left w:val="none" w:sz="0" w:space="0" w:color="auto"/>
        <w:bottom w:val="none" w:sz="0" w:space="0" w:color="auto"/>
        <w:right w:val="none" w:sz="0" w:space="0" w:color="auto"/>
      </w:divBdr>
    </w:div>
    <w:div w:id="694692963">
      <w:bodyDiv w:val="1"/>
      <w:marLeft w:val="0"/>
      <w:marRight w:val="0"/>
      <w:marTop w:val="0"/>
      <w:marBottom w:val="0"/>
      <w:divBdr>
        <w:top w:val="none" w:sz="0" w:space="0" w:color="auto"/>
        <w:left w:val="none" w:sz="0" w:space="0" w:color="auto"/>
        <w:bottom w:val="none" w:sz="0" w:space="0" w:color="auto"/>
        <w:right w:val="none" w:sz="0" w:space="0" w:color="auto"/>
      </w:divBdr>
    </w:div>
    <w:div w:id="9422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DA1769-2692-D046-9147-34D486CD8A6E}" type="doc">
      <dgm:prSet loTypeId="urn:microsoft.com/office/officeart/2005/8/layout/cycle8" loCatId="" qsTypeId="urn:microsoft.com/office/officeart/2005/8/quickstyle/simple1" qsCatId="simple" csTypeId="urn:microsoft.com/office/officeart/2005/8/colors/accent1_2" csCatId="accent1" phldr="1"/>
      <dgm:spPr/>
    </dgm:pt>
    <dgm:pt modelId="{9B3DDB16-D85A-2142-B549-C22B82248D05}">
      <dgm:prSet phldrT="[Text]"/>
      <dgm:spPr/>
      <dgm:t>
        <a:bodyPr/>
        <a:lstStyle/>
        <a:p>
          <a:r>
            <a:rPr lang="en-US"/>
            <a:t>Random cleaning visits 40%</a:t>
          </a:r>
        </a:p>
      </dgm:t>
    </dgm:pt>
    <dgm:pt modelId="{04BC53B0-0AEC-874B-8663-753A12BCC02A}" type="parTrans" cxnId="{672961B7-F133-9646-B5C3-3D15EDF57407}">
      <dgm:prSet/>
      <dgm:spPr/>
      <dgm:t>
        <a:bodyPr/>
        <a:lstStyle/>
        <a:p>
          <a:endParaRPr lang="en-US"/>
        </a:p>
      </dgm:t>
    </dgm:pt>
    <dgm:pt modelId="{EEF54927-697A-444E-88A7-56BCEB605E10}" type="sibTrans" cxnId="{672961B7-F133-9646-B5C3-3D15EDF57407}">
      <dgm:prSet/>
      <dgm:spPr/>
      <dgm:t>
        <a:bodyPr/>
        <a:lstStyle/>
        <a:p>
          <a:endParaRPr lang="en-US"/>
        </a:p>
      </dgm:t>
    </dgm:pt>
    <dgm:pt modelId="{6277E382-3F10-0C4A-B905-A499953CBDF2}">
      <dgm:prSet phldrT="[Text]"/>
      <dgm:spPr/>
      <dgm:t>
        <a:bodyPr/>
        <a:lstStyle/>
        <a:p>
          <a:r>
            <a:rPr lang="en-US"/>
            <a:t>Brushing techniques assessed every visit 65%</a:t>
          </a:r>
        </a:p>
      </dgm:t>
    </dgm:pt>
    <dgm:pt modelId="{44F6E45B-DE19-844C-8F3D-90EECDD09E4F}" type="parTrans" cxnId="{7B1BF342-4F50-FC4F-B377-4407D79F4198}">
      <dgm:prSet/>
      <dgm:spPr/>
      <dgm:t>
        <a:bodyPr/>
        <a:lstStyle/>
        <a:p>
          <a:endParaRPr lang="en-US"/>
        </a:p>
      </dgm:t>
    </dgm:pt>
    <dgm:pt modelId="{44BC40AB-80EE-7C47-AFBE-71445CBF6976}" type="sibTrans" cxnId="{7B1BF342-4F50-FC4F-B377-4407D79F4198}">
      <dgm:prSet/>
      <dgm:spPr/>
      <dgm:t>
        <a:bodyPr/>
        <a:lstStyle/>
        <a:p>
          <a:endParaRPr lang="en-US"/>
        </a:p>
      </dgm:t>
    </dgm:pt>
    <dgm:pt modelId="{4A1D5A11-3031-434A-BDDA-CD9D2A497FF0}">
      <dgm:prSet phldrT="[Text]"/>
      <dgm:spPr/>
      <dgm:t>
        <a:bodyPr/>
        <a:lstStyle/>
        <a:p>
          <a:r>
            <a:rPr lang="en-US"/>
            <a:t>Brushing/Flossing twice a day 30%</a:t>
          </a:r>
        </a:p>
      </dgm:t>
    </dgm:pt>
    <dgm:pt modelId="{FA8FF51F-1B1D-2948-BB67-B3BB36FB961A}" type="parTrans" cxnId="{1A4BCD2E-8F38-954E-BFB3-B23507ABB6F3}">
      <dgm:prSet/>
      <dgm:spPr/>
      <dgm:t>
        <a:bodyPr/>
        <a:lstStyle/>
        <a:p>
          <a:endParaRPr lang="en-US"/>
        </a:p>
      </dgm:t>
    </dgm:pt>
    <dgm:pt modelId="{55C0CA23-214A-874B-B365-EDA7D23CC6A4}" type="sibTrans" cxnId="{1A4BCD2E-8F38-954E-BFB3-B23507ABB6F3}">
      <dgm:prSet/>
      <dgm:spPr/>
      <dgm:t>
        <a:bodyPr/>
        <a:lstStyle/>
        <a:p>
          <a:endParaRPr lang="en-US"/>
        </a:p>
      </dgm:t>
    </dgm:pt>
    <dgm:pt modelId="{D550E27E-E407-294A-A8D7-2D855D4FD404}">
      <dgm:prSet/>
      <dgm:spPr/>
      <dgm:t>
        <a:bodyPr/>
        <a:lstStyle/>
        <a:p>
          <a:r>
            <a:rPr lang="en-US"/>
            <a:t>Fillings in the past two years 45%</a:t>
          </a:r>
        </a:p>
      </dgm:t>
    </dgm:pt>
    <dgm:pt modelId="{A3AE59E5-8F32-F440-9247-B880DF0BC220}" type="parTrans" cxnId="{F8C4EA62-99C7-0F40-A9BA-31F435742F0D}">
      <dgm:prSet/>
      <dgm:spPr/>
      <dgm:t>
        <a:bodyPr/>
        <a:lstStyle/>
        <a:p>
          <a:endParaRPr lang="en-US"/>
        </a:p>
      </dgm:t>
    </dgm:pt>
    <dgm:pt modelId="{80BA6206-E3D5-CC4B-90BF-5570A30150B3}" type="sibTrans" cxnId="{F8C4EA62-99C7-0F40-A9BA-31F435742F0D}">
      <dgm:prSet/>
      <dgm:spPr/>
      <dgm:t>
        <a:bodyPr/>
        <a:lstStyle/>
        <a:p>
          <a:endParaRPr lang="en-US"/>
        </a:p>
      </dgm:t>
    </dgm:pt>
    <dgm:pt modelId="{3B5CC0FD-0527-4C46-8F5C-8529B4FDB710}">
      <dgm:prSet/>
      <dgm:spPr/>
      <dgm:t>
        <a:bodyPr/>
        <a:lstStyle/>
        <a:p>
          <a:r>
            <a:rPr lang="en-US"/>
            <a:t>Nutritional counselling every visit 70%</a:t>
          </a:r>
        </a:p>
      </dgm:t>
    </dgm:pt>
    <dgm:pt modelId="{C3DCC710-F2D0-EC41-8577-6B2EDCD202C5}" type="parTrans" cxnId="{B4C4AAB9-2830-1940-A7D9-780DDEA98A58}">
      <dgm:prSet/>
      <dgm:spPr/>
      <dgm:t>
        <a:bodyPr/>
        <a:lstStyle/>
        <a:p>
          <a:endParaRPr lang="en-US"/>
        </a:p>
      </dgm:t>
    </dgm:pt>
    <dgm:pt modelId="{DE938065-0AA2-824C-BFDA-F7BC292B4A2A}" type="sibTrans" cxnId="{B4C4AAB9-2830-1940-A7D9-780DDEA98A58}">
      <dgm:prSet/>
      <dgm:spPr/>
      <dgm:t>
        <a:bodyPr/>
        <a:lstStyle/>
        <a:p>
          <a:endParaRPr lang="en-US"/>
        </a:p>
      </dgm:t>
    </dgm:pt>
    <dgm:pt modelId="{4C165392-3A94-BB46-B72D-880B4B79BDC0}" type="pres">
      <dgm:prSet presAssocID="{88DA1769-2692-D046-9147-34D486CD8A6E}" presName="compositeShape" presStyleCnt="0">
        <dgm:presLayoutVars>
          <dgm:chMax val="7"/>
          <dgm:dir/>
          <dgm:resizeHandles val="exact"/>
        </dgm:presLayoutVars>
      </dgm:prSet>
      <dgm:spPr/>
    </dgm:pt>
    <dgm:pt modelId="{38562A08-1562-9D43-964E-5706D844072D}" type="pres">
      <dgm:prSet presAssocID="{88DA1769-2692-D046-9147-34D486CD8A6E}" presName="wedge1" presStyleLbl="node1" presStyleIdx="0" presStyleCnt="5"/>
      <dgm:spPr/>
    </dgm:pt>
    <dgm:pt modelId="{44FA189C-9727-DB40-81D9-97C8835E5CB0}" type="pres">
      <dgm:prSet presAssocID="{88DA1769-2692-D046-9147-34D486CD8A6E}" presName="dummy1a" presStyleCnt="0"/>
      <dgm:spPr/>
    </dgm:pt>
    <dgm:pt modelId="{34EC305C-6372-4744-A4B6-6514E3E77E62}" type="pres">
      <dgm:prSet presAssocID="{88DA1769-2692-D046-9147-34D486CD8A6E}" presName="dummy1b" presStyleCnt="0"/>
      <dgm:spPr/>
    </dgm:pt>
    <dgm:pt modelId="{1D6848B4-1ADF-2D47-8816-EDFF0445B7E5}" type="pres">
      <dgm:prSet presAssocID="{88DA1769-2692-D046-9147-34D486CD8A6E}" presName="wedge1Tx" presStyleLbl="node1" presStyleIdx="0" presStyleCnt="5">
        <dgm:presLayoutVars>
          <dgm:chMax val="0"/>
          <dgm:chPref val="0"/>
          <dgm:bulletEnabled val="1"/>
        </dgm:presLayoutVars>
      </dgm:prSet>
      <dgm:spPr/>
    </dgm:pt>
    <dgm:pt modelId="{7F96EB1D-A8B2-4545-9BBF-18D3289B5CF1}" type="pres">
      <dgm:prSet presAssocID="{88DA1769-2692-D046-9147-34D486CD8A6E}" presName="wedge2" presStyleLbl="node1" presStyleIdx="1" presStyleCnt="5"/>
      <dgm:spPr/>
    </dgm:pt>
    <dgm:pt modelId="{492E4A36-FFC5-E942-8E92-77735260E20B}" type="pres">
      <dgm:prSet presAssocID="{88DA1769-2692-D046-9147-34D486CD8A6E}" presName="dummy2a" presStyleCnt="0"/>
      <dgm:spPr/>
    </dgm:pt>
    <dgm:pt modelId="{E3284299-DFDD-4442-9FB6-38468E80EBC7}" type="pres">
      <dgm:prSet presAssocID="{88DA1769-2692-D046-9147-34D486CD8A6E}" presName="dummy2b" presStyleCnt="0"/>
      <dgm:spPr/>
    </dgm:pt>
    <dgm:pt modelId="{50DACD0A-758D-B140-A2AE-5519E2ACDB16}" type="pres">
      <dgm:prSet presAssocID="{88DA1769-2692-D046-9147-34D486CD8A6E}" presName="wedge2Tx" presStyleLbl="node1" presStyleIdx="1" presStyleCnt="5">
        <dgm:presLayoutVars>
          <dgm:chMax val="0"/>
          <dgm:chPref val="0"/>
          <dgm:bulletEnabled val="1"/>
        </dgm:presLayoutVars>
      </dgm:prSet>
      <dgm:spPr/>
    </dgm:pt>
    <dgm:pt modelId="{D0A80718-1CC1-4840-8459-0A6DD9B19D08}" type="pres">
      <dgm:prSet presAssocID="{88DA1769-2692-D046-9147-34D486CD8A6E}" presName="wedge3" presStyleLbl="node1" presStyleIdx="2" presStyleCnt="5"/>
      <dgm:spPr/>
    </dgm:pt>
    <dgm:pt modelId="{9A084B0F-6C83-1144-8595-2A1804DF434F}" type="pres">
      <dgm:prSet presAssocID="{88DA1769-2692-D046-9147-34D486CD8A6E}" presName="dummy3a" presStyleCnt="0"/>
      <dgm:spPr/>
    </dgm:pt>
    <dgm:pt modelId="{FA0C34C4-461F-5248-850D-8E1DD94A168D}" type="pres">
      <dgm:prSet presAssocID="{88DA1769-2692-D046-9147-34D486CD8A6E}" presName="dummy3b" presStyleCnt="0"/>
      <dgm:spPr/>
    </dgm:pt>
    <dgm:pt modelId="{B98101A3-0E9F-8247-A5F6-F5FE8D984DC7}" type="pres">
      <dgm:prSet presAssocID="{88DA1769-2692-D046-9147-34D486CD8A6E}" presName="wedge3Tx" presStyleLbl="node1" presStyleIdx="2" presStyleCnt="5">
        <dgm:presLayoutVars>
          <dgm:chMax val="0"/>
          <dgm:chPref val="0"/>
          <dgm:bulletEnabled val="1"/>
        </dgm:presLayoutVars>
      </dgm:prSet>
      <dgm:spPr/>
    </dgm:pt>
    <dgm:pt modelId="{4447CBDF-4D7D-0847-834C-773F9EE867F6}" type="pres">
      <dgm:prSet presAssocID="{88DA1769-2692-D046-9147-34D486CD8A6E}" presName="wedge4" presStyleLbl="node1" presStyleIdx="3" presStyleCnt="5"/>
      <dgm:spPr/>
    </dgm:pt>
    <dgm:pt modelId="{0623F052-6D54-8D42-A0CA-10154A611D97}" type="pres">
      <dgm:prSet presAssocID="{88DA1769-2692-D046-9147-34D486CD8A6E}" presName="dummy4a" presStyleCnt="0"/>
      <dgm:spPr/>
    </dgm:pt>
    <dgm:pt modelId="{E0C0E69E-4C5B-FE45-B225-A70D09BD4A2E}" type="pres">
      <dgm:prSet presAssocID="{88DA1769-2692-D046-9147-34D486CD8A6E}" presName="dummy4b" presStyleCnt="0"/>
      <dgm:spPr/>
    </dgm:pt>
    <dgm:pt modelId="{A13547CE-03AB-4143-8548-0D59BB02DB37}" type="pres">
      <dgm:prSet presAssocID="{88DA1769-2692-D046-9147-34D486CD8A6E}" presName="wedge4Tx" presStyleLbl="node1" presStyleIdx="3" presStyleCnt="5">
        <dgm:presLayoutVars>
          <dgm:chMax val="0"/>
          <dgm:chPref val="0"/>
          <dgm:bulletEnabled val="1"/>
        </dgm:presLayoutVars>
      </dgm:prSet>
      <dgm:spPr/>
    </dgm:pt>
    <dgm:pt modelId="{950C196F-34F7-9C4B-97BB-94C65DA903B3}" type="pres">
      <dgm:prSet presAssocID="{88DA1769-2692-D046-9147-34D486CD8A6E}" presName="wedge5" presStyleLbl="node1" presStyleIdx="4" presStyleCnt="5"/>
      <dgm:spPr/>
    </dgm:pt>
    <dgm:pt modelId="{2F9EF49B-2243-1146-82C7-3B03C57C5B45}" type="pres">
      <dgm:prSet presAssocID="{88DA1769-2692-D046-9147-34D486CD8A6E}" presName="dummy5a" presStyleCnt="0"/>
      <dgm:spPr/>
    </dgm:pt>
    <dgm:pt modelId="{A9C89AA8-9219-5D4D-80B6-E406F7F289F8}" type="pres">
      <dgm:prSet presAssocID="{88DA1769-2692-D046-9147-34D486CD8A6E}" presName="dummy5b" presStyleCnt="0"/>
      <dgm:spPr/>
    </dgm:pt>
    <dgm:pt modelId="{387004B7-FD09-AC47-8443-92C8FD49B9E5}" type="pres">
      <dgm:prSet presAssocID="{88DA1769-2692-D046-9147-34D486CD8A6E}" presName="wedge5Tx" presStyleLbl="node1" presStyleIdx="4" presStyleCnt="5">
        <dgm:presLayoutVars>
          <dgm:chMax val="0"/>
          <dgm:chPref val="0"/>
          <dgm:bulletEnabled val="1"/>
        </dgm:presLayoutVars>
      </dgm:prSet>
      <dgm:spPr/>
    </dgm:pt>
    <dgm:pt modelId="{7FB4A7B7-813C-104E-864E-8A54D16582F7}" type="pres">
      <dgm:prSet presAssocID="{EEF54927-697A-444E-88A7-56BCEB605E10}" presName="arrowWedge1" presStyleLbl="fgSibTrans2D1" presStyleIdx="0" presStyleCnt="5"/>
      <dgm:spPr/>
    </dgm:pt>
    <dgm:pt modelId="{2BAB17FF-A7CB-264A-9D73-C4563F63A300}" type="pres">
      <dgm:prSet presAssocID="{80BA6206-E3D5-CC4B-90BF-5570A30150B3}" presName="arrowWedge2" presStyleLbl="fgSibTrans2D1" presStyleIdx="1" presStyleCnt="5"/>
      <dgm:spPr/>
    </dgm:pt>
    <dgm:pt modelId="{64D2FB79-3AA1-1B42-A3F3-E99C16BC5E38}" type="pres">
      <dgm:prSet presAssocID="{44BC40AB-80EE-7C47-AFBE-71445CBF6976}" presName="arrowWedge3" presStyleLbl="fgSibTrans2D1" presStyleIdx="2" presStyleCnt="5"/>
      <dgm:spPr/>
    </dgm:pt>
    <dgm:pt modelId="{CDB819E8-6DFD-C14A-9772-7789C9FD35B2}" type="pres">
      <dgm:prSet presAssocID="{DE938065-0AA2-824C-BFDA-F7BC292B4A2A}" presName="arrowWedge4" presStyleLbl="fgSibTrans2D1" presStyleIdx="3" presStyleCnt="5"/>
      <dgm:spPr/>
    </dgm:pt>
    <dgm:pt modelId="{6581BA0F-BDDC-254B-AF64-48C551416290}" type="pres">
      <dgm:prSet presAssocID="{55C0CA23-214A-874B-B365-EDA7D23CC6A4}" presName="arrowWedge5" presStyleLbl="fgSibTrans2D1" presStyleIdx="4" presStyleCnt="5"/>
      <dgm:spPr/>
    </dgm:pt>
  </dgm:ptLst>
  <dgm:cxnLst>
    <dgm:cxn modelId="{01F00D02-B60E-664C-8573-0D8943DDE23E}" type="presOf" srcId="{9B3DDB16-D85A-2142-B549-C22B82248D05}" destId="{38562A08-1562-9D43-964E-5706D844072D}" srcOrd="0" destOrd="0" presId="urn:microsoft.com/office/officeart/2005/8/layout/cycle8"/>
    <dgm:cxn modelId="{D3D45F15-FB66-604A-8DF1-44A12075BF69}" type="presOf" srcId="{3B5CC0FD-0527-4C46-8F5C-8529B4FDB710}" destId="{A13547CE-03AB-4143-8548-0D59BB02DB37}" srcOrd="1" destOrd="0" presId="urn:microsoft.com/office/officeart/2005/8/layout/cycle8"/>
    <dgm:cxn modelId="{1A4BCD2E-8F38-954E-BFB3-B23507ABB6F3}" srcId="{88DA1769-2692-D046-9147-34D486CD8A6E}" destId="{4A1D5A11-3031-434A-BDDA-CD9D2A497FF0}" srcOrd="4" destOrd="0" parTransId="{FA8FF51F-1B1D-2948-BB67-B3BB36FB961A}" sibTransId="{55C0CA23-214A-874B-B365-EDA7D23CC6A4}"/>
    <dgm:cxn modelId="{7B1BF342-4F50-FC4F-B377-4407D79F4198}" srcId="{88DA1769-2692-D046-9147-34D486CD8A6E}" destId="{6277E382-3F10-0C4A-B905-A499953CBDF2}" srcOrd="2" destOrd="0" parTransId="{44F6E45B-DE19-844C-8F3D-90EECDD09E4F}" sibTransId="{44BC40AB-80EE-7C47-AFBE-71445CBF6976}"/>
    <dgm:cxn modelId="{F8C4EA62-99C7-0F40-A9BA-31F435742F0D}" srcId="{88DA1769-2692-D046-9147-34D486CD8A6E}" destId="{D550E27E-E407-294A-A8D7-2D855D4FD404}" srcOrd="1" destOrd="0" parTransId="{A3AE59E5-8F32-F440-9247-B880DF0BC220}" sibTransId="{80BA6206-E3D5-CC4B-90BF-5570A30150B3}"/>
    <dgm:cxn modelId="{AD6A9666-C570-D34B-9547-B61F44F6A0C4}" type="presOf" srcId="{6277E382-3F10-0C4A-B905-A499953CBDF2}" destId="{B98101A3-0E9F-8247-A5F6-F5FE8D984DC7}" srcOrd="1" destOrd="0" presId="urn:microsoft.com/office/officeart/2005/8/layout/cycle8"/>
    <dgm:cxn modelId="{2444AFAE-7856-3F40-B4F3-E8A929A672FB}" type="presOf" srcId="{D550E27E-E407-294A-A8D7-2D855D4FD404}" destId="{50DACD0A-758D-B140-A2AE-5519E2ACDB16}" srcOrd="1" destOrd="0" presId="urn:microsoft.com/office/officeart/2005/8/layout/cycle8"/>
    <dgm:cxn modelId="{AC9ADBB1-1C71-314D-8EC5-7E7902D38787}" type="presOf" srcId="{D550E27E-E407-294A-A8D7-2D855D4FD404}" destId="{7F96EB1D-A8B2-4545-9BBF-18D3289B5CF1}" srcOrd="0" destOrd="0" presId="urn:microsoft.com/office/officeart/2005/8/layout/cycle8"/>
    <dgm:cxn modelId="{672961B7-F133-9646-B5C3-3D15EDF57407}" srcId="{88DA1769-2692-D046-9147-34D486CD8A6E}" destId="{9B3DDB16-D85A-2142-B549-C22B82248D05}" srcOrd="0" destOrd="0" parTransId="{04BC53B0-0AEC-874B-8663-753A12BCC02A}" sibTransId="{EEF54927-697A-444E-88A7-56BCEB605E10}"/>
    <dgm:cxn modelId="{B4C4AAB9-2830-1940-A7D9-780DDEA98A58}" srcId="{88DA1769-2692-D046-9147-34D486CD8A6E}" destId="{3B5CC0FD-0527-4C46-8F5C-8529B4FDB710}" srcOrd="3" destOrd="0" parTransId="{C3DCC710-F2D0-EC41-8577-6B2EDCD202C5}" sibTransId="{DE938065-0AA2-824C-BFDA-F7BC292B4A2A}"/>
    <dgm:cxn modelId="{340F41BB-0D8E-B44F-AD57-6FE85F3443FC}" type="presOf" srcId="{9B3DDB16-D85A-2142-B549-C22B82248D05}" destId="{1D6848B4-1ADF-2D47-8816-EDFF0445B7E5}" srcOrd="1" destOrd="0" presId="urn:microsoft.com/office/officeart/2005/8/layout/cycle8"/>
    <dgm:cxn modelId="{3BE407C4-6F82-2C44-A96E-9A18CE621357}" type="presOf" srcId="{4A1D5A11-3031-434A-BDDA-CD9D2A497FF0}" destId="{387004B7-FD09-AC47-8443-92C8FD49B9E5}" srcOrd="1" destOrd="0" presId="urn:microsoft.com/office/officeart/2005/8/layout/cycle8"/>
    <dgm:cxn modelId="{7F86E0C4-7A4E-104A-B4FB-FECC06A60E46}" type="presOf" srcId="{4A1D5A11-3031-434A-BDDA-CD9D2A497FF0}" destId="{950C196F-34F7-9C4B-97BB-94C65DA903B3}" srcOrd="0" destOrd="0" presId="urn:microsoft.com/office/officeart/2005/8/layout/cycle8"/>
    <dgm:cxn modelId="{CA302FD0-5A2C-EF4D-A93F-5F9D02F16625}" type="presOf" srcId="{6277E382-3F10-0C4A-B905-A499953CBDF2}" destId="{D0A80718-1CC1-4840-8459-0A6DD9B19D08}" srcOrd="0" destOrd="0" presId="urn:microsoft.com/office/officeart/2005/8/layout/cycle8"/>
    <dgm:cxn modelId="{453444D2-AD93-5B44-98BD-85D894FBFE2B}" type="presOf" srcId="{88DA1769-2692-D046-9147-34D486CD8A6E}" destId="{4C165392-3A94-BB46-B72D-880B4B79BDC0}" srcOrd="0" destOrd="0" presId="urn:microsoft.com/office/officeart/2005/8/layout/cycle8"/>
    <dgm:cxn modelId="{848C80DE-2C14-774C-A51B-6A6C4B949884}" type="presOf" srcId="{3B5CC0FD-0527-4C46-8F5C-8529B4FDB710}" destId="{4447CBDF-4D7D-0847-834C-773F9EE867F6}" srcOrd="0" destOrd="0" presId="urn:microsoft.com/office/officeart/2005/8/layout/cycle8"/>
    <dgm:cxn modelId="{18290AED-CB62-9F4F-B398-BEF7A80A342A}" type="presParOf" srcId="{4C165392-3A94-BB46-B72D-880B4B79BDC0}" destId="{38562A08-1562-9D43-964E-5706D844072D}" srcOrd="0" destOrd="0" presId="urn:microsoft.com/office/officeart/2005/8/layout/cycle8"/>
    <dgm:cxn modelId="{A252B1A4-6BBC-6C4B-8F5F-4DC518C9E5DD}" type="presParOf" srcId="{4C165392-3A94-BB46-B72D-880B4B79BDC0}" destId="{44FA189C-9727-DB40-81D9-97C8835E5CB0}" srcOrd="1" destOrd="0" presId="urn:microsoft.com/office/officeart/2005/8/layout/cycle8"/>
    <dgm:cxn modelId="{FCF53055-2683-174C-BDB3-A47FD89013EA}" type="presParOf" srcId="{4C165392-3A94-BB46-B72D-880B4B79BDC0}" destId="{34EC305C-6372-4744-A4B6-6514E3E77E62}" srcOrd="2" destOrd="0" presId="urn:microsoft.com/office/officeart/2005/8/layout/cycle8"/>
    <dgm:cxn modelId="{813BADAA-2C7E-2A47-8E74-3CF58125F34F}" type="presParOf" srcId="{4C165392-3A94-BB46-B72D-880B4B79BDC0}" destId="{1D6848B4-1ADF-2D47-8816-EDFF0445B7E5}" srcOrd="3" destOrd="0" presId="urn:microsoft.com/office/officeart/2005/8/layout/cycle8"/>
    <dgm:cxn modelId="{6B68FD13-D4AB-9645-9982-52D34CAB5E28}" type="presParOf" srcId="{4C165392-3A94-BB46-B72D-880B4B79BDC0}" destId="{7F96EB1D-A8B2-4545-9BBF-18D3289B5CF1}" srcOrd="4" destOrd="0" presId="urn:microsoft.com/office/officeart/2005/8/layout/cycle8"/>
    <dgm:cxn modelId="{DF74780D-45AE-054E-9945-4F1D2F188A07}" type="presParOf" srcId="{4C165392-3A94-BB46-B72D-880B4B79BDC0}" destId="{492E4A36-FFC5-E942-8E92-77735260E20B}" srcOrd="5" destOrd="0" presId="urn:microsoft.com/office/officeart/2005/8/layout/cycle8"/>
    <dgm:cxn modelId="{4F92FEA5-7CF7-1442-9CB9-1DF48B4ACEC1}" type="presParOf" srcId="{4C165392-3A94-BB46-B72D-880B4B79BDC0}" destId="{E3284299-DFDD-4442-9FB6-38468E80EBC7}" srcOrd="6" destOrd="0" presId="urn:microsoft.com/office/officeart/2005/8/layout/cycle8"/>
    <dgm:cxn modelId="{887417F4-1C00-4E40-A2CE-1CF706BBD804}" type="presParOf" srcId="{4C165392-3A94-BB46-B72D-880B4B79BDC0}" destId="{50DACD0A-758D-B140-A2AE-5519E2ACDB16}" srcOrd="7" destOrd="0" presId="urn:microsoft.com/office/officeart/2005/8/layout/cycle8"/>
    <dgm:cxn modelId="{E8C1F9A0-E49A-B240-8433-6C10E874F03E}" type="presParOf" srcId="{4C165392-3A94-BB46-B72D-880B4B79BDC0}" destId="{D0A80718-1CC1-4840-8459-0A6DD9B19D08}" srcOrd="8" destOrd="0" presId="urn:microsoft.com/office/officeart/2005/8/layout/cycle8"/>
    <dgm:cxn modelId="{713575B8-640B-5647-B85C-E96F36B04EB3}" type="presParOf" srcId="{4C165392-3A94-BB46-B72D-880B4B79BDC0}" destId="{9A084B0F-6C83-1144-8595-2A1804DF434F}" srcOrd="9" destOrd="0" presId="urn:microsoft.com/office/officeart/2005/8/layout/cycle8"/>
    <dgm:cxn modelId="{BC81E7FA-0230-7C43-936F-32B52D00F16B}" type="presParOf" srcId="{4C165392-3A94-BB46-B72D-880B4B79BDC0}" destId="{FA0C34C4-461F-5248-850D-8E1DD94A168D}" srcOrd="10" destOrd="0" presId="urn:microsoft.com/office/officeart/2005/8/layout/cycle8"/>
    <dgm:cxn modelId="{2A22B31F-C478-F94B-A7CE-7CDFD3DFCE66}" type="presParOf" srcId="{4C165392-3A94-BB46-B72D-880B4B79BDC0}" destId="{B98101A3-0E9F-8247-A5F6-F5FE8D984DC7}" srcOrd="11" destOrd="0" presId="urn:microsoft.com/office/officeart/2005/8/layout/cycle8"/>
    <dgm:cxn modelId="{B60D5020-EC81-3E4F-A453-FFF57924E114}" type="presParOf" srcId="{4C165392-3A94-BB46-B72D-880B4B79BDC0}" destId="{4447CBDF-4D7D-0847-834C-773F9EE867F6}" srcOrd="12" destOrd="0" presId="urn:microsoft.com/office/officeart/2005/8/layout/cycle8"/>
    <dgm:cxn modelId="{7A75DFF6-23DD-E44C-BFA0-EA8D40071849}" type="presParOf" srcId="{4C165392-3A94-BB46-B72D-880B4B79BDC0}" destId="{0623F052-6D54-8D42-A0CA-10154A611D97}" srcOrd="13" destOrd="0" presId="urn:microsoft.com/office/officeart/2005/8/layout/cycle8"/>
    <dgm:cxn modelId="{07AC2455-8095-7E41-93FB-0D2987E6903E}" type="presParOf" srcId="{4C165392-3A94-BB46-B72D-880B4B79BDC0}" destId="{E0C0E69E-4C5B-FE45-B225-A70D09BD4A2E}" srcOrd="14" destOrd="0" presId="urn:microsoft.com/office/officeart/2005/8/layout/cycle8"/>
    <dgm:cxn modelId="{9A8EA51D-9258-554E-ABA2-37EF1D00122C}" type="presParOf" srcId="{4C165392-3A94-BB46-B72D-880B4B79BDC0}" destId="{A13547CE-03AB-4143-8548-0D59BB02DB37}" srcOrd="15" destOrd="0" presId="urn:microsoft.com/office/officeart/2005/8/layout/cycle8"/>
    <dgm:cxn modelId="{F8C9ACAA-8011-1D48-B749-6337CE3437C7}" type="presParOf" srcId="{4C165392-3A94-BB46-B72D-880B4B79BDC0}" destId="{950C196F-34F7-9C4B-97BB-94C65DA903B3}" srcOrd="16" destOrd="0" presId="urn:microsoft.com/office/officeart/2005/8/layout/cycle8"/>
    <dgm:cxn modelId="{A01EE5FA-B720-FD43-8E1D-869F02502710}" type="presParOf" srcId="{4C165392-3A94-BB46-B72D-880B4B79BDC0}" destId="{2F9EF49B-2243-1146-82C7-3B03C57C5B45}" srcOrd="17" destOrd="0" presId="urn:microsoft.com/office/officeart/2005/8/layout/cycle8"/>
    <dgm:cxn modelId="{F7ACC7A2-11BE-F542-A4F6-DF294DEDCCCF}" type="presParOf" srcId="{4C165392-3A94-BB46-B72D-880B4B79BDC0}" destId="{A9C89AA8-9219-5D4D-80B6-E406F7F289F8}" srcOrd="18" destOrd="0" presId="urn:microsoft.com/office/officeart/2005/8/layout/cycle8"/>
    <dgm:cxn modelId="{D6926110-7772-2E46-B2CE-7D3F53E180A0}" type="presParOf" srcId="{4C165392-3A94-BB46-B72D-880B4B79BDC0}" destId="{387004B7-FD09-AC47-8443-92C8FD49B9E5}" srcOrd="19" destOrd="0" presId="urn:microsoft.com/office/officeart/2005/8/layout/cycle8"/>
    <dgm:cxn modelId="{9F547A7F-22BC-DB4E-A6CF-19D81514814F}" type="presParOf" srcId="{4C165392-3A94-BB46-B72D-880B4B79BDC0}" destId="{7FB4A7B7-813C-104E-864E-8A54D16582F7}" srcOrd="20" destOrd="0" presId="urn:microsoft.com/office/officeart/2005/8/layout/cycle8"/>
    <dgm:cxn modelId="{A672DC6C-01C5-6449-87AF-D6E201423AE5}" type="presParOf" srcId="{4C165392-3A94-BB46-B72D-880B4B79BDC0}" destId="{2BAB17FF-A7CB-264A-9D73-C4563F63A300}" srcOrd="21" destOrd="0" presId="urn:microsoft.com/office/officeart/2005/8/layout/cycle8"/>
    <dgm:cxn modelId="{7A66126D-F139-0148-BF3E-768002898E1B}" type="presParOf" srcId="{4C165392-3A94-BB46-B72D-880B4B79BDC0}" destId="{64D2FB79-3AA1-1B42-A3F3-E99C16BC5E38}" srcOrd="22" destOrd="0" presId="urn:microsoft.com/office/officeart/2005/8/layout/cycle8"/>
    <dgm:cxn modelId="{03EF7905-AF13-524F-8392-78E17808779B}" type="presParOf" srcId="{4C165392-3A94-BB46-B72D-880B4B79BDC0}" destId="{CDB819E8-6DFD-C14A-9772-7789C9FD35B2}" srcOrd="23" destOrd="0" presId="urn:microsoft.com/office/officeart/2005/8/layout/cycle8"/>
    <dgm:cxn modelId="{F5A9CB80-AD28-DF41-A1D9-C51225A04E7B}" type="presParOf" srcId="{4C165392-3A94-BB46-B72D-880B4B79BDC0}" destId="{6581BA0F-BDDC-254B-AF64-48C551416290}" srcOrd="24"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62A08-1562-9D43-964E-5706D844072D}">
      <dsp:nvSpPr>
        <dsp:cNvPr id="0" name=""/>
        <dsp:cNvSpPr/>
      </dsp:nvSpPr>
      <dsp:spPr>
        <a:xfrm>
          <a:off x="1429182" y="235406"/>
          <a:ext cx="3194532" cy="3194532"/>
        </a:xfrm>
        <a:prstGeom prst="pie">
          <a:avLst>
            <a:gd name="adj1" fmla="val 16200000"/>
            <a:gd name="adj2" fmla="val 205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Random cleaning visits 40%</a:t>
          </a:r>
        </a:p>
      </dsp:txBody>
      <dsp:txXfrm>
        <a:off x="3095663" y="772392"/>
        <a:ext cx="1026814" cy="684542"/>
      </dsp:txXfrm>
    </dsp:sp>
    <dsp:sp modelId="{7F96EB1D-A8B2-4545-9BBF-18D3289B5CF1}">
      <dsp:nvSpPr>
        <dsp:cNvPr id="0" name=""/>
        <dsp:cNvSpPr/>
      </dsp:nvSpPr>
      <dsp:spPr>
        <a:xfrm>
          <a:off x="1456564" y="320594"/>
          <a:ext cx="3194532" cy="3194532"/>
        </a:xfrm>
        <a:prstGeom prst="pie">
          <a:avLst>
            <a:gd name="adj1" fmla="val 20520000"/>
            <a:gd name="adj2" fmla="val 32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Fillings in the past two years 45%</a:t>
          </a:r>
        </a:p>
      </dsp:txBody>
      <dsp:txXfrm>
        <a:off x="3513995" y="1780191"/>
        <a:ext cx="950753" cy="760603"/>
      </dsp:txXfrm>
    </dsp:sp>
    <dsp:sp modelId="{D0A80718-1CC1-4840-8459-0A6DD9B19D08}">
      <dsp:nvSpPr>
        <dsp:cNvPr id="0" name=""/>
        <dsp:cNvSpPr/>
      </dsp:nvSpPr>
      <dsp:spPr>
        <a:xfrm>
          <a:off x="1384307" y="373075"/>
          <a:ext cx="3194532" cy="3194532"/>
        </a:xfrm>
        <a:prstGeom prst="pie">
          <a:avLst>
            <a:gd name="adj1" fmla="val 3240000"/>
            <a:gd name="adj2" fmla="val 756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Brushing techniques assessed every visit 65%</a:t>
          </a:r>
        </a:p>
      </dsp:txBody>
      <dsp:txXfrm>
        <a:off x="2525211" y="2616854"/>
        <a:ext cx="912723" cy="836663"/>
      </dsp:txXfrm>
    </dsp:sp>
    <dsp:sp modelId="{4447CBDF-4D7D-0847-834C-773F9EE867F6}">
      <dsp:nvSpPr>
        <dsp:cNvPr id="0" name=""/>
        <dsp:cNvSpPr/>
      </dsp:nvSpPr>
      <dsp:spPr>
        <a:xfrm>
          <a:off x="1312049" y="320594"/>
          <a:ext cx="3194532" cy="3194532"/>
        </a:xfrm>
        <a:prstGeom prst="pie">
          <a:avLst>
            <a:gd name="adj1" fmla="val 7560000"/>
            <a:gd name="adj2" fmla="val 1188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Nutritional counselling every visit 70%</a:t>
          </a:r>
        </a:p>
      </dsp:txBody>
      <dsp:txXfrm>
        <a:off x="1498397" y="1780191"/>
        <a:ext cx="950753" cy="760603"/>
      </dsp:txXfrm>
    </dsp:sp>
    <dsp:sp modelId="{950C196F-34F7-9C4B-97BB-94C65DA903B3}">
      <dsp:nvSpPr>
        <dsp:cNvPr id="0" name=""/>
        <dsp:cNvSpPr/>
      </dsp:nvSpPr>
      <dsp:spPr>
        <a:xfrm>
          <a:off x="1339431" y="235406"/>
          <a:ext cx="3194532" cy="3194532"/>
        </a:xfrm>
        <a:prstGeom prst="pie">
          <a:avLst>
            <a:gd name="adj1" fmla="val 1188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Brushing/Flossing twice a day 30%</a:t>
          </a:r>
        </a:p>
      </dsp:txBody>
      <dsp:txXfrm>
        <a:off x="1840668" y="772392"/>
        <a:ext cx="1026814" cy="684542"/>
      </dsp:txXfrm>
    </dsp:sp>
    <dsp:sp modelId="{7FB4A7B7-813C-104E-864E-8A54D16582F7}">
      <dsp:nvSpPr>
        <dsp:cNvPr id="0" name=""/>
        <dsp:cNvSpPr/>
      </dsp:nvSpPr>
      <dsp:spPr>
        <a:xfrm>
          <a:off x="1231275" y="37649"/>
          <a:ext cx="3590046" cy="3590046"/>
        </a:xfrm>
        <a:prstGeom prst="circularArrow">
          <a:avLst>
            <a:gd name="adj1" fmla="val 5085"/>
            <a:gd name="adj2" fmla="val 327528"/>
            <a:gd name="adj3" fmla="val 20192361"/>
            <a:gd name="adj4" fmla="val 16200324"/>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AB17FF-A7CB-264A-9D73-C4563F63A300}">
      <dsp:nvSpPr>
        <dsp:cNvPr id="0" name=""/>
        <dsp:cNvSpPr/>
      </dsp:nvSpPr>
      <dsp:spPr>
        <a:xfrm>
          <a:off x="1259028" y="122809"/>
          <a:ext cx="3590046" cy="3590046"/>
        </a:xfrm>
        <a:prstGeom prst="circularArrow">
          <a:avLst>
            <a:gd name="adj1" fmla="val 5085"/>
            <a:gd name="adj2" fmla="val 327528"/>
            <a:gd name="adj3" fmla="val 2912753"/>
            <a:gd name="adj4" fmla="val 20519953"/>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D2FB79-3AA1-1B42-A3F3-E99C16BC5E38}">
      <dsp:nvSpPr>
        <dsp:cNvPr id="0" name=""/>
        <dsp:cNvSpPr/>
      </dsp:nvSpPr>
      <dsp:spPr>
        <a:xfrm>
          <a:off x="1186550" y="175451"/>
          <a:ext cx="3590046" cy="3590046"/>
        </a:xfrm>
        <a:prstGeom prst="circularArrow">
          <a:avLst>
            <a:gd name="adj1" fmla="val 5085"/>
            <a:gd name="adj2" fmla="val 327528"/>
            <a:gd name="adj3" fmla="val 7232777"/>
            <a:gd name="adj4" fmla="val 3239695"/>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B819E8-6DFD-C14A-9772-7789C9FD35B2}">
      <dsp:nvSpPr>
        <dsp:cNvPr id="0" name=""/>
        <dsp:cNvSpPr/>
      </dsp:nvSpPr>
      <dsp:spPr>
        <a:xfrm>
          <a:off x="1114072" y="122809"/>
          <a:ext cx="3590046" cy="3590046"/>
        </a:xfrm>
        <a:prstGeom prst="circularArrow">
          <a:avLst>
            <a:gd name="adj1" fmla="val 5085"/>
            <a:gd name="adj2" fmla="val 327528"/>
            <a:gd name="adj3" fmla="val 11552519"/>
            <a:gd name="adj4" fmla="val 7559718"/>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81BA0F-BDDC-254B-AF64-48C551416290}">
      <dsp:nvSpPr>
        <dsp:cNvPr id="0" name=""/>
        <dsp:cNvSpPr/>
      </dsp:nvSpPr>
      <dsp:spPr>
        <a:xfrm>
          <a:off x="1141825" y="37649"/>
          <a:ext cx="3590046" cy="3590046"/>
        </a:xfrm>
        <a:prstGeom prst="circularArrow">
          <a:avLst>
            <a:gd name="adj1" fmla="val 5085"/>
            <a:gd name="adj2" fmla="val 327528"/>
            <a:gd name="adj3" fmla="val 15872148"/>
            <a:gd name="adj4" fmla="val 1188011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Tarandeep Somal</dc:creator>
  <cp:keywords/>
  <dc:description/>
  <cp:lastModifiedBy>Tarandeep Somal</cp:lastModifiedBy>
  <cp:revision>1</cp:revision>
  <dcterms:created xsi:type="dcterms:W3CDTF">2019-12-03T22:44:00Z</dcterms:created>
  <dcterms:modified xsi:type="dcterms:W3CDTF">2019-12-03T23:02:00Z</dcterms:modified>
</cp:coreProperties>
</file>