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E0C5" w14:textId="2106DABC" w:rsidR="002D264E" w:rsidRPr="008164D6" w:rsidRDefault="00EE456B">
      <w:pPr>
        <w:spacing w:after="0" w:line="240" w:lineRule="auto"/>
        <w:rPr>
          <w:rFonts w:ascii="Times" w:hAnsi="Times"/>
          <w:b/>
          <w:sz w:val="28"/>
          <w:szCs w:val="28"/>
        </w:rPr>
      </w:pPr>
      <w:r w:rsidRPr="007B3AF7">
        <w:rPr>
          <w:rFonts w:ascii="Times" w:hAnsi="Times"/>
          <w:b/>
          <w:sz w:val="28"/>
          <w:szCs w:val="28"/>
        </w:rPr>
        <w:t>TEMPLATE FOR SPECIFIC WORKSHOP CONTENT</w:t>
      </w:r>
    </w:p>
    <w:p w14:paraId="6D78B36A" w14:textId="33644CF8" w:rsidR="002D264E" w:rsidRPr="00C86D1D" w:rsidRDefault="00EE456B">
      <w:pPr>
        <w:spacing w:after="0" w:line="240" w:lineRule="auto"/>
        <w:rPr>
          <w:rFonts w:ascii="Times" w:hAnsi="Times"/>
          <w:color w:val="548DD4" w:themeColor="text2" w:themeTint="99"/>
          <w:sz w:val="24"/>
          <w:szCs w:val="24"/>
        </w:rPr>
      </w:pPr>
      <w:r w:rsidRPr="00C86D1D">
        <w:rPr>
          <w:rFonts w:ascii="Times" w:hAnsi="Times"/>
          <w:i/>
          <w:color w:val="548DD4" w:themeColor="text2" w:themeTint="99"/>
          <w:sz w:val="24"/>
          <w:szCs w:val="24"/>
        </w:rPr>
        <w:t xml:space="preserve">Instructions for </w:t>
      </w:r>
      <w:r w:rsidR="00926C6C" w:rsidRPr="00C86D1D">
        <w:rPr>
          <w:rFonts w:ascii="Times" w:hAnsi="Times"/>
          <w:i/>
          <w:color w:val="548DD4" w:themeColor="text2" w:themeTint="99"/>
          <w:sz w:val="24"/>
          <w:szCs w:val="24"/>
        </w:rPr>
        <w:t>coordinators</w:t>
      </w:r>
      <w:r w:rsidRPr="00C86D1D">
        <w:rPr>
          <w:rFonts w:ascii="Times" w:hAnsi="Times"/>
          <w:i/>
          <w:color w:val="548DD4" w:themeColor="text2" w:themeTint="99"/>
          <w:sz w:val="24"/>
          <w:szCs w:val="24"/>
        </w:rPr>
        <w:t>:</w:t>
      </w:r>
      <w:r w:rsidRPr="00C86D1D">
        <w:rPr>
          <w:rFonts w:ascii="Times" w:hAnsi="Times"/>
          <w:color w:val="548DD4" w:themeColor="text2" w:themeTint="99"/>
          <w:sz w:val="24"/>
          <w:szCs w:val="24"/>
        </w:rPr>
        <w:t xml:space="preserve"> In the blue column, </w:t>
      </w:r>
      <w:r w:rsidR="00330F77" w:rsidRPr="00C86D1D">
        <w:rPr>
          <w:rFonts w:ascii="Times" w:hAnsi="Times"/>
          <w:color w:val="548DD4" w:themeColor="text2" w:themeTint="99"/>
          <w:sz w:val="24"/>
          <w:szCs w:val="24"/>
        </w:rPr>
        <w:t>list</w:t>
      </w:r>
      <w:r w:rsidRPr="00C86D1D">
        <w:rPr>
          <w:rFonts w:ascii="Times" w:hAnsi="Times"/>
          <w:color w:val="548DD4" w:themeColor="text2" w:themeTint="99"/>
          <w:sz w:val="24"/>
          <w:szCs w:val="24"/>
        </w:rPr>
        <w:t xml:space="preserve"> goals that you hope the TA training would accomplish (these can be taken from the matrix on the other template, or developed on own).  In the purple column, list workshops/topics you offer as part of your TA training program. </w:t>
      </w:r>
    </w:p>
    <w:p w14:paraId="470E6301" w14:textId="77777777" w:rsidR="002B7981" w:rsidRDefault="002B7981">
      <w:pPr>
        <w:spacing w:after="0" w:line="240" w:lineRule="auto"/>
        <w:rPr>
          <w:rFonts w:ascii="Times" w:hAnsi="Times"/>
          <w:sz w:val="24"/>
          <w:szCs w:val="24"/>
        </w:rPr>
      </w:pPr>
    </w:p>
    <w:p w14:paraId="1EA2FC2E" w14:textId="7A813B77" w:rsidR="00330F77" w:rsidRDefault="00330F77">
      <w:pPr>
        <w:spacing w:after="0" w:line="240" w:lineRule="auto"/>
        <w:rPr>
          <w:rFonts w:ascii="Times" w:hAnsi="Times"/>
          <w:sz w:val="24"/>
          <w:szCs w:val="24"/>
        </w:rPr>
      </w:pPr>
      <w:r w:rsidRPr="00A45EBD">
        <w:rPr>
          <w:rFonts w:ascii="Times" w:hAnsi="Times"/>
          <w:i/>
          <w:sz w:val="24"/>
          <w:szCs w:val="24"/>
        </w:rPr>
        <w:t>Instructions for TAs</w:t>
      </w:r>
      <w:r>
        <w:rPr>
          <w:rFonts w:ascii="Times" w:hAnsi="Times"/>
          <w:sz w:val="24"/>
          <w:szCs w:val="24"/>
        </w:rPr>
        <w:t xml:space="preserve">: </w:t>
      </w:r>
      <w:r w:rsidR="00A45EBD">
        <w:rPr>
          <w:rFonts w:ascii="Times" w:hAnsi="Times"/>
          <w:sz w:val="24"/>
          <w:szCs w:val="24"/>
        </w:rPr>
        <w:t>The purple row lists the workshops we have offered you as part of the TA Training program in our department.</w:t>
      </w:r>
    </w:p>
    <w:p w14:paraId="40A44F41" w14:textId="76E1670D" w:rsidR="00A45EBD" w:rsidRDefault="00A45EBD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Under each workshop, please mark (with an X) whether the workshop met the goals listed in the blue column.</w:t>
      </w:r>
    </w:p>
    <w:p w14:paraId="4A87DF25" w14:textId="77777777" w:rsidR="002D264E" w:rsidRDefault="002D26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13050" w:type="dxa"/>
        <w:tblInd w:w="19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8"/>
        <w:gridCol w:w="3493"/>
        <w:gridCol w:w="3150"/>
        <w:gridCol w:w="3509"/>
      </w:tblGrid>
      <w:tr w:rsidR="002D264E" w14:paraId="6973CF6D" w14:textId="77777777"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97" w:type="dxa"/>
            </w:tcMar>
          </w:tcPr>
          <w:p w14:paraId="59886F2C" w14:textId="77777777" w:rsidR="002D264E" w:rsidRDefault="002D264E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  <w:lang w:val="en-US"/>
              </w:rPr>
            </w:pP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97" w:type="dxa"/>
            </w:tcMar>
          </w:tcPr>
          <w:p w14:paraId="621DD7EE" w14:textId="48AE0D89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Workshop 1</w:t>
            </w:r>
            <w:r w:rsidR="00330F77">
              <w:rPr>
                <w:rFonts w:ascii="Times" w:hAnsi="Times" w:cs="Arial"/>
                <w:color w:val="000000"/>
                <w:lang w:val="en-US"/>
              </w:rPr>
              <w:t xml:space="preserve"> (e.g.: facilitating discussions)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97" w:type="dxa"/>
            </w:tcMar>
          </w:tcPr>
          <w:p w14:paraId="2DF1A359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Workshop 2</w:t>
            </w:r>
          </w:p>
        </w:tc>
        <w:tc>
          <w:tcPr>
            <w:tcW w:w="3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2E9"/>
            <w:tcMar>
              <w:left w:w="97" w:type="dxa"/>
            </w:tcMar>
          </w:tcPr>
          <w:p w14:paraId="2A1457AA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Workshop 3</w:t>
            </w:r>
          </w:p>
        </w:tc>
      </w:tr>
      <w:tr w:rsidR="002D264E" w14:paraId="09C944CF" w14:textId="77777777"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FE2F3"/>
            <w:tcMar>
              <w:left w:w="97" w:type="dxa"/>
            </w:tcMar>
          </w:tcPr>
          <w:p w14:paraId="1AE96B0E" w14:textId="77777777" w:rsidR="002D264E" w:rsidRDefault="00EE456B">
            <w:pPr>
              <w:spacing w:after="0"/>
              <w:rPr>
                <w:rFonts w:ascii="Times" w:hAnsi="Times" w:cs="Arial"/>
                <w:color w:val="00000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Goal of TA training (1)</w:t>
            </w:r>
          </w:p>
          <w:p w14:paraId="07BCC57E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(e.g. marking work consistently)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6FF1183C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X (workshop 1 helped me meet Goal 1)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0F3BAF1C" w14:textId="77777777" w:rsidR="002D264E" w:rsidRDefault="002D264E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  <w:lang w:val="en-US"/>
              </w:rPr>
            </w:pPr>
          </w:p>
        </w:tc>
        <w:tc>
          <w:tcPr>
            <w:tcW w:w="3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7FB97BA4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(none filled in, so workshop 3 did not contribute to any goals)</w:t>
            </w:r>
          </w:p>
        </w:tc>
      </w:tr>
      <w:tr w:rsidR="002D264E" w14:paraId="15B7453F" w14:textId="77777777"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FE2F3"/>
            <w:tcMar>
              <w:left w:w="97" w:type="dxa"/>
            </w:tcMar>
          </w:tcPr>
          <w:p w14:paraId="096160FD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Goal of TA training (2)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77D28EB1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X (workshop 1 helped me meet Goal 2)</w:t>
            </w: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63B912C3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X (helped)</w:t>
            </w:r>
          </w:p>
        </w:tc>
        <w:tc>
          <w:tcPr>
            <w:tcW w:w="3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4E11A36C" w14:textId="77777777" w:rsidR="002D264E" w:rsidRDefault="002D264E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  <w:lang w:val="en-US"/>
              </w:rPr>
            </w:pPr>
          </w:p>
        </w:tc>
      </w:tr>
      <w:tr w:rsidR="002D264E" w14:paraId="6E8A4323" w14:textId="77777777">
        <w:tc>
          <w:tcPr>
            <w:tcW w:w="2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FE2F3"/>
            <w:tcMar>
              <w:left w:w="97" w:type="dxa"/>
            </w:tcMar>
          </w:tcPr>
          <w:p w14:paraId="32E841A7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 xml:space="preserve">Goal of TA training (3) </w:t>
            </w:r>
          </w:p>
        </w:tc>
        <w:tc>
          <w:tcPr>
            <w:tcW w:w="3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132B6D40" w14:textId="77777777" w:rsidR="002D264E" w:rsidRDefault="002D264E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  <w:lang w:val="en-US"/>
              </w:rPr>
            </w:pPr>
          </w:p>
        </w:tc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040AF1F7" w14:textId="77777777" w:rsidR="002D264E" w:rsidRDefault="00EE456B">
            <w:pPr>
              <w:spacing w:after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Arial"/>
                <w:color w:val="000000"/>
                <w:lang w:val="en-US"/>
              </w:rPr>
              <w:t>X (helped)</w:t>
            </w:r>
          </w:p>
        </w:tc>
        <w:tc>
          <w:tcPr>
            <w:tcW w:w="3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32F14FAC" w14:textId="77777777" w:rsidR="002D264E" w:rsidRDefault="002D264E">
            <w:pPr>
              <w:spacing w:after="0" w:line="240" w:lineRule="auto"/>
              <w:rPr>
                <w:rFonts w:ascii="Times" w:eastAsia="Times New Roman" w:hAnsi="Times" w:cs="Times New Roman"/>
                <w:sz w:val="1"/>
                <w:szCs w:val="20"/>
                <w:lang w:val="en-US"/>
              </w:rPr>
            </w:pPr>
          </w:p>
        </w:tc>
      </w:tr>
    </w:tbl>
    <w:p w14:paraId="7E77E7CE" w14:textId="1F02336B" w:rsidR="002D264E" w:rsidRDefault="008164D6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</w:rPr>
        <w:br/>
      </w:r>
      <w:bookmarkStart w:id="0" w:name="_GoBack"/>
      <w:bookmarkEnd w:id="0"/>
      <w:r w:rsidR="00EE456B">
        <w:rPr>
          <w:rFonts w:ascii="Times" w:hAnsi="Times"/>
          <w:sz w:val="24"/>
          <w:szCs w:val="24"/>
        </w:rPr>
        <w:t>Of</w:t>
      </w:r>
      <w:r w:rsidR="00926C6C">
        <w:rPr>
          <w:rFonts w:ascii="Times" w:hAnsi="Times"/>
          <w:sz w:val="24"/>
          <w:szCs w:val="24"/>
        </w:rPr>
        <w:t xml:space="preserve"> all the training sessions you’ve attended, which were the most helpful to you in your role as a TA:</w:t>
      </w:r>
      <w:r w:rsidR="00EE456B">
        <w:rPr>
          <w:rFonts w:ascii="Times" w:hAnsi="Times"/>
          <w:sz w:val="24"/>
          <w:szCs w:val="24"/>
        </w:rPr>
        <w:t xml:space="preserve"> </w:t>
      </w:r>
    </w:p>
    <w:p w14:paraId="5904C82A" w14:textId="77777777" w:rsidR="002D264E" w:rsidRDefault="00EE456B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a)</w:t>
      </w:r>
    </w:p>
    <w:p w14:paraId="277FD6B1" w14:textId="77777777" w:rsidR="002D264E" w:rsidRDefault="00EE456B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b)</w:t>
      </w:r>
    </w:p>
    <w:p w14:paraId="5973FC82" w14:textId="4B65B9B5" w:rsidR="002D264E" w:rsidRDefault="00EE456B" w:rsidP="00926C6C">
      <w:pPr>
        <w:spacing w:after="0" w:line="24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c)</w:t>
      </w:r>
    </w:p>
    <w:p w14:paraId="6FEC16BA" w14:textId="77777777" w:rsidR="00926C6C" w:rsidRDefault="00926C6C">
      <w:pPr>
        <w:spacing w:after="0" w:line="240" w:lineRule="auto"/>
        <w:rPr>
          <w:rFonts w:ascii="Times" w:hAnsi="Times"/>
          <w:sz w:val="24"/>
          <w:szCs w:val="24"/>
        </w:rPr>
      </w:pPr>
    </w:p>
    <w:p w14:paraId="009D8C94" w14:textId="3F476D97" w:rsidR="00827D13" w:rsidRDefault="00A45EBD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Why were there workshops helpful to you in your role as a TA?</w:t>
      </w:r>
    </w:p>
    <w:p w14:paraId="403B5562" w14:textId="77777777" w:rsidR="00A45EBD" w:rsidRDefault="00A45EBD">
      <w:pPr>
        <w:spacing w:after="0" w:line="240" w:lineRule="auto"/>
        <w:rPr>
          <w:rFonts w:ascii="Times" w:hAnsi="Times"/>
          <w:sz w:val="24"/>
          <w:szCs w:val="24"/>
        </w:rPr>
      </w:pPr>
    </w:p>
    <w:p w14:paraId="3243FD4B" w14:textId="77777777" w:rsidR="00A45EBD" w:rsidRDefault="00A45EBD">
      <w:pPr>
        <w:spacing w:after="0" w:line="240" w:lineRule="auto"/>
        <w:rPr>
          <w:rFonts w:ascii="Times" w:hAnsi="Times"/>
          <w:sz w:val="24"/>
          <w:szCs w:val="24"/>
        </w:rPr>
      </w:pPr>
    </w:p>
    <w:p w14:paraId="7558EC00" w14:textId="77777777" w:rsidR="00A45EBD" w:rsidRDefault="00A45EBD">
      <w:pPr>
        <w:spacing w:after="0" w:line="240" w:lineRule="auto"/>
        <w:rPr>
          <w:rFonts w:ascii="Times" w:hAnsi="Times"/>
          <w:sz w:val="24"/>
          <w:szCs w:val="24"/>
        </w:rPr>
      </w:pPr>
    </w:p>
    <w:p w14:paraId="1B9ADD84" w14:textId="305C1A0F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Did you use any of the strategies or resources from these workshops in your role as a TA?  If no, why?  If yes, how did it go?</w:t>
      </w:r>
    </w:p>
    <w:p w14:paraId="1F30DB5C" w14:textId="77777777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</w:p>
    <w:p w14:paraId="23AE04FC" w14:textId="77777777" w:rsidR="002D264E" w:rsidRDefault="002D264E">
      <w:pPr>
        <w:spacing w:after="0" w:line="240" w:lineRule="auto"/>
        <w:rPr>
          <w:rFonts w:ascii="Times" w:hAnsi="Times"/>
          <w:sz w:val="24"/>
          <w:szCs w:val="24"/>
        </w:rPr>
      </w:pPr>
    </w:p>
    <w:p w14:paraId="034AEEE7" w14:textId="77777777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</w:p>
    <w:p w14:paraId="0B78DFCC" w14:textId="77777777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</w:p>
    <w:p w14:paraId="6602022C" w14:textId="647F5F94" w:rsidR="002D264E" w:rsidRDefault="0046092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changes, if any, to the workshops or the TA Training Program as a whole would have better helped you with your TA responsibilities?</w:t>
      </w:r>
    </w:p>
    <w:p w14:paraId="7AAE7992" w14:textId="77777777" w:rsidR="00460925" w:rsidRDefault="00460925">
      <w:pPr>
        <w:spacing w:after="0" w:line="240" w:lineRule="auto"/>
        <w:rPr>
          <w:rFonts w:ascii="Times" w:hAnsi="Times"/>
          <w:sz w:val="24"/>
          <w:szCs w:val="24"/>
        </w:rPr>
      </w:pPr>
    </w:p>
    <w:p w14:paraId="372E5D6B" w14:textId="77777777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</w:p>
    <w:p w14:paraId="08C29037" w14:textId="77777777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</w:p>
    <w:p w14:paraId="2B234641" w14:textId="77777777" w:rsidR="00827D13" w:rsidRDefault="00827D13">
      <w:pPr>
        <w:spacing w:after="0" w:line="240" w:lineRule="auto"/>
        <w:rPr>
          <w:rFonts w:ascii="Times" w:hAnsi="Times"/>
          <w:sz w:val="24"/>
          <w:szCs w:val="24"/>
        </w:rPr>
      </w:pPr>
    </w:p>
    <w:p w14:paraId="1B90888B" w14:textId="77777777" w:rsidR="005B6A53" w:rsidRDefault="005B6A53">
      <w:pPr>
        <w:spacing w:after="0" w:line="240" w:lineRule="auto"/>
        <w:rPr>
          <w:rFonts w:ascii="Times" w:hAnsi="Times"/>
          <w:sz w:val="24"/>
          <w:szCs w:val="24"/>
        </w:rPr>
      </w:pPr>
    </w:p>
    <w:p w14:paraId="12D2F5F8" w14:textId="77777777" w:rsidR="002D264E" w:rsidRDefault="005B6A53">
      <w:pPr>
        <w:spacing w:after="0" w:line="240" w:lineRule="auto"/>
      </w:pPr>
      <w:r>
        <w:rPr>
          <w:rFonts w:ascii="Times" w:hAnsi="Times"/>
          <w:sz w:val="24"/>
          <w:szCs w:val="24"/>
        </w:rPr>
        <w:t>Were the timing and duration of the workshops you attended appropriate?</w:t>
      </w:r>
    </w:p>
    <w:sectPr w:rsidR="002D264E">
      <w:footerReference w:type="default" r:id="rId6"/>
      <w:headerReference w:type="first" r:id="rId7"/>
      <w:footerReference w:type="first" r:id="rId8"/>
      <w:pgSz w:w="15840" w:h="12240" w:orient="landscape"/>
      <w:pgMar w:top="720" w:right="720" w:bottom="720" w:left="1440" w:header="0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64529" w14:textId="77777777" w:rsidR="004244BA" w:rsidRDefault="004244BA">
      <w:pPr>
        <w:spacing w:after="0" w:line="240" w:lineRule="auto"/>
      </w:pPr>
      <w:r>
        <w:separator/>
      </w:r>
    </w:p>
  </w:endnote>
  <w:endnote w:type="continuationSeparator" w:id="0">
    <w:p w14:paraId="64F29E8C" w14:textId="77777777" w:rsidR="004244BA" w:rsidRDefault="0042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D447" w14:textId="77777777" w:rsidR="00D97097" w:rsidRDefault="00D97097">
    <w:pPr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0C64" w14:textId="77777777" w:rsidR="00D97097" w:rsidRDefault="00D9709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0745" w14:textId="77777777" w:rsidR="004244BA" w:rsidRDefault="004244BA">
      <w:pPr>
        <w:spacing w:after="0" w:line="240" w:lineRule="auto"/>
      </w:pPr>
      <w:r>
        <w:separator/>
      </w:r>
    </w:p>
  </w:footnote>
  <w:footnote w:type="continuationSeparator" w:id="0">
    <w:p w14:paraId="7BBF0798" w14:textId="77777777" w:rsidR="004244BA" w:rsidRDefault="0042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230C" w14:textId="77777777" w:rsidR="00D97097" w:rsidRDefault="00D97097">
    <w:pPr>
      <w:pStyle w:val="Header"/>
      <w:tabs>
        <w:tab w:val="center" w:pos="6237"/>
        <w:tab w:val="right" w:pos="12616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4E"/>
    <w:rsid w:val="001315F3"/>
    <w:rsid w:val="002B7981"/>
    <w:rsid w:val="002D264E"/>
    <w:rsid w:val="00330F77"/>
    <w:rsid w:val="004244BA"/>
    <w:rsid w:val="00460925"/>
    <w:rsid w:val="005B6A53"/>
    <w:rsid w:val="007B3AF7"/>
    <w:rsid w:val="008164D6"/>
    <w:rsid w:val="00827D13"/>
    <w:rsid w:val="00926C6C"/>
    <w:rsid w:val="00A45EBD"/>
    <w:rsid w:val="00C86D1D"/>
    <w:rsid w:val="00D97097"/>
    <w:rsid w:val="00EE456B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1A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77"/>
    <w:pPr>
      <w:suppressAutoHyphens/>
      <w:spacing w:after="200" w:line="276" w:lineRule="auto"/>
    </w:pPr>
    <w:rPr>
      <w:rFonts w:asciiTheme="minorHAnsi" w:eastAsiaTheme="minorHAnsi" w:hAnsiTheme="minorHAns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7877"/>
    <w:rPr>
      <w:rFonts w:asciiTheme="minorHAnsi" w:eastAsiaTheme="minorHAnsi" w:hAnsiTheme="minorHAns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37877"/>
    <w:rPr>
      <w:rFonts w:asciiTheme="minorHAnsi" w:eastAsiaTheme="minorHAnsi" w:hAnsiTheme="minorHAnsi"/>
      <w:sz w:val="22"/>
      <w:szCs w:val="22"/>
      <w:lang w:val="en-CA"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13787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7877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HAnsi" w:hAnsiTheme="minorHAnsi"/>
      <w:szCs w:val="2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53"/>
    <w:rPr>
      <w:rFonts w:ascii="Segoe UI" w:eastAsiaTheme="minorHAnsi" w:hAnsi="Segoe UI" w:cs="Segoe UI"/>
      <w:sz w:val="18"/>
      <w:szCs w:val="18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53"/>
    <w:rPr>
      <w:rFonts w:asciiTheme="minorHAnsi" w:eastAsiaTheme="minorHAnsi" w:hAnsiTheme="minorHAnsi"/>
      <w:b/>
      <w:bCs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Carey</dc:creator>
  <cp:lastModifiedBy>Shaya Golparian</cp:lastModifiedBy>
  <cp:revision>7</cp:revision>
  <dcterms:created xsi:type="dcterms:W3CDTF">2016-05-16T20:29:00Z</dcterms:created>
  <dcterms:modified xsi:type="dcterms:W3CDTF">2016-05-16T20:50:00Z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