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24E2" w:rsidRDefault="00A524E2">
      <w:pPr>
        <w:pStyle w:val="normal0"/>
        <w:spacing w:line="259" w:lineRule="auto"/>
        <w:ind w:left="-283"/>
        <w:rPr>
          <w:rFonts w:ascii="Cambria" w:hAnsi="Cambria" w:cs="Cambria" w:hint="eastAsia"/>
          <w:b/>
          <w:sz w:val="24"/>
        </w:rPr>
      </w:pPr>
      <w:r>
        <w:rPr>
          <w:rFonts w:ascii="Cambria" w:hAnsi="Cambria" w:cs="Cambria" w:hint="eastAsia"/>
          <w:b/>
          <w:sz w:val="24"/>
        </w:rPr>
        <w:t>Title: Book-in-Nets</w:t>
      </w:r>
    </w:p>
    <w:p w:rsidR="00547638" w:rsidRDefault="008F1E3A">
      <w:pPr>
        <w:pStyle w:val="normal0"/>
        <w:spacing w:line="259" w:lineRule="auto"/>
        <w:ind w:left="-283"/>
      </w:pPr>
      <w:r>
        <w:rPr>
          <w:rFonts w:ascii="Cambria" w:eastAsia="Cambria" w:hAnsi="Cambria" w:cs="Cambria"/>
          <w:b/>
          <w:sz w:val="24"/>
        </w:rPr>
        <w:t xml:space="preserve">Name: </w:t>
      </w:r>
      <w:r>
        <w:rPr>
          <w:rFonts w:ascii="Cambria" w:eastAsia="Cambria" w:hAnsi="Cambria" w:cs="Cambria"/>
          <w:sz w:val="24"/>
        </w:rPr>
        <w:t>Matthew Klaus</w:t>
      </w:r>
    </w:p>
    <w:p w:rsidR="00547638" w:rsidRDefault="008F1E3A">
      <w:pPr>
        <w:pStyle w:val="normal0"/>
        <w:spacing w:line="259" w:lineRule="auto"/>
        <w:ind w:left="-283"/>
      </w:pPr>
      <w:r>
        <w:rPr>
          <w:rFonts w:ascii="Cambria" w:eastAsia="Cambria" w:hAnsi="Cambria" w:cs="Cambria"/>
          <w:b/>
          <w:sz w:val="24"/>
        </w:rPr>
        <w:t xml:space="preserve">Grade: </w:t>
      </w:r>
      <w:r>
        <w:rPr>
          <w:rFonts w:ascii="Cambria" w:eastAsia="Cambria" w:hAnsi="Cambria" w:cs="Cambria"/>
          <w:sz w:val="24"/>
        </w:rPr>
        <w:t>7</w:t>
      </w:r>
    </w:p>
    <w:p w:rsidR="00547638" w:rsidRDefault="008F1E3A">
      <w:pPr>
        <w:pStyle w:val="normal0"/>
        <w:spacing w:line="259" w:lineRule="auto"/>
        <w:ind w:left="-283"/>
      </w:pPr>
      <w:r>
        <w:rPr>
          <w:rFonts w:ascii="Cambria" w:eastAsia="Cambria" w:hAnsi="Cambria" w:cs="Cambria"/>
          <w:b/>
          <w:sz w:val="24"/>
        </w:rPr>
        <w:t xml:space="preserve">Subjects: </w:t>
      </w:r>
      <w:r>
        <w:rPr>
          <w:rFonts w:ascii="Cambria" w:eastAsia="Cambria" w:hAnsi="Cambria" w:cs="Cambria"/>
          <w:sz w:val="24"/>
        </w:rPr>
        <w:t>PE and Language Arts</w:t>
      </w:r>
    </w:p>
    <w:p w:rsidR="00547638" w:rsidRDefault="008F1E3A">
      <w:pPr>
        <w:pStyle w:val="normal0"/>
        <w:spacing w:line="259" w:lineRule="auto"/>
        <w:ind w:left="-283"/>
      </w:pPr>
      <w:r>
        <w:rPr>
          <w:rFonts w:ascii="Cambria" w:eastAsia="Cambria" w:hAnsi="Cambria" w:cs="Cambria"/>
          <w:b/>
          <w:sz w:val="24"/>
        </w:rPr>
        <w:t xml:space="preserve">Lesson: </w:t>
      </w:r>
      <w:r>
        <w:rPr>
          <w:rFonts w:ascii="Cambria" w:eastAsia="Cambria" w:hAnsi="Cambria" w:cs="Cambria"/>
          <w:sz w:val="24"/>
        </w:rPr>
        <w:t>Questions</w:t>
      </w:r>
    </w:p>
    <w:p w:rsidR="00547638" w:rsidRDefault="008F1E3A">
      <w:pPr>
        <w:pStyle w:val="normal0"/>
        <w:spacing w:line="259" w:lineRule="auto"/>
        <w:ind w:left="-283"/>
      </w:pPr>
      <w:r>
        <w:rPr>
          <w:rFonts w:ascii="Cambria" w:eastAsia="Cambria" w:hAnsi="Cambria" w:cs="Cambria"/>
          <w:b/>
          <w:sz w:val="24"/>
        </w:rPr>
        <w:t xml:space="preserve">Time: </w:t>
      </w:r>
      <w:r>
        <w:rPr>
          <w:rFonts w:ascii="Cambria" w:eastAsia="Cambria" w:hAnsi="Cambria" w:cs="Cambria"/>
          <w:sz w:val="24"/>
        </w:rPr>
        <w:t xml:space="preserve">20 </w:t>
      </w:r>
      <w:proofErr w:type="spellStart"/>
      <w:r>
        <w:rPr>
          <w:rFonts w:ascii="Cambria" w:eastAsia="Cambria" w:hAnsi="Cambria" w:cs="Cambria"/>
          <w:sz w:val="24"/>
        </w:rPr>
        <w:t>mins</w:t>
      </w:r>
      <w:proofErr w:type="spellEnd"/>
    </w:p>
    <w:p w:rsidR="00547638" w:rsidRDefault="008F1E3A">
      <w:pPr>
        <w:pStyle w:val="normal0"/>
        <w:spacing w:line="259" w:lineRule="auto"/>
        <w:ind w:left="-283"/>
      </w:pPr>
      <w:r>
        <w:rPr>
          <w:rFonts w:ascii="Cambria" w:eastAsia="Cambria" w:hAnsi="Cambria" w:cs="Cambria"/>
          <w:b/>
          <w:sz w:val="24"/>
        </w:rPr>
        <w:t xml:space="preserve">Connection to PYP: </w:t>
      </w:r>
      <w:r>
        <w:rPr>
          <w:rFonts w:ascii="Cambria" w:eastAsia="Cambria" w:hAnsi="Cambria" w:cs="Cambria"/>
          <w:sz w:val="24"/>
        </w:rPr>
        <w:t>Question Formation Technique in PE combining a basketball drill with a review of the students’ Language Arts topics.</w:t>
      </w:r>
    </w:p>
    <w:p w:rsidR="00547638" w:rsidRDefault="008F1E3A">
      <w:pPr>
        <w:pStyle w:val="normal0"/>
        <w:spacing w:line="240" w:lineRule="auto"/>
        <w:ind w:left="-283" w:hanging="283"/>
      </w:pPr>
      <w:r>
        <w:rPr>
          <w:rFonts w:ascii="Cambria" w:eastAsia="Cambria" w:hAnsi="Cambria" w:cs="Cambria"/>
          <w:b/>
          <w:sz w:val="24"/>
        </w:rPr>
        <w:t xml:space="preserve">      Equipment:</w:t>
      </w:r>
    </w:p>
    <w:p w:rsidR="00547638" w:rsidRDefault="008F1E3A">
      <w:pPr>
        <w:pStyle w:val="normal0"/>
        <w:spacing w:line="240" w:lineRule="auto"/>
        <w:ind w:hanging="283"/>
      </w:pPr>
      <w:r>
        <w:rPr>
          <w:rFonts w:ascii="Cambria" w:eastAsia="Cambria" w:hAnsi="Cambria" w:cs="Cambria"/>
          <w:sz w:val="24"/>
        </w:rPr>
        <w:t xml:space="preserve">Basketballs (one for each </w:t>
      </w:r>
      <w:r>
        <w:rPr>
          <w:rFonts w:ascii="Cambria" w:hAnsi="Cambria" w:cs="Cambria" w:hint="eastAsia"/>
          <w:sz w:val="24"/>
        </w:rPr>
        <w:t>group</w:t>
      </w:r>
      <w:r>
        <w:rPr>
          <w:rFonts w:ascii="Cambria" w:eastAsia="Cambria" w:hAnsi="Cambria" w:cs="Cambria"/>
          <w:sz w:val="24"/>
        </w:rPr>
        <w:t xml:space="preserve"> and one for the teacher)</w:t>
      </w:r>
    </w:p>
    <w:p w:rsidR="00547638" w:rsidRDefault="008F1E3A">
      <w:pPr>
        <w:pStyle w:val="normal0"/>
        <w:spacing w:line="240" w:lineRule="auto"/>
        <w:ind w:hanging="283"/>
      </w:pPr>
      <w:proofErr w:type="spellStart"/>
      <w:proofErr w:type="gramStart"/>
      <w:r>
        <w:rPr>
          <w:rFonts w:ascii="Cambria" w:eastAsia="Cambria" w:hAnsi="Cambria" w:cs="Cambria"/>
          <w:sz w:val="24"/>
        </w:rPr>
        <w:t>iPads</w:t>
      </w:r>
      <w:proofErr w:type="spellEnd"/>
      <w:proofErr w:type="gramEnd"/>
      <w:r>
        <w:rPr>
          <w:rFonts w:ascii="Cambria" w:eastAsia="Cambria" w:hAnsi="Cambria" w:cs="Cambria"/>
          <w:sz w:val="24"/>
        </w:rPr>
        <w:t xml:space="preserve"> (for each student)</w:t>
      </w:r>
    </w:p>
    <w:p w:rsidR="00547638" w:rsidRDefault="008F1E3A">
      <w:pPr>
        <w:pStyle w:val="normal0"/>
        <w:spacing w:line="240" w:lineRule="auto"/>
        <w:ind w:hanging="283"/>
      </w:pPr>
      <w:proofErr w:type="gramStart"/>
      <w:r>
        <w:rPr>
          <w:rFonts w:ascii="Cambria" w:eastAsia="Cambria" w:hAnsi="Cambria" w:cs="Cambria"/>
          <w:sz w:val="24"/>
        </w:rPr>
        <w:t>wristwatch</w:t>
      </w:r>
      <w:proofErr w:type="gramEnd"/>
    </w:p>
    <w:p w:rsidR="00547638" w:rsidRDefault="008F1E3A">
      <w:pPr>
        <w:pStyle w:val="normal0"/>
        <w:spacing w:line="240" w:lineRule="auto"/>
        <w:ind w:hanging="283"/>
      </w:pPr>
      <w:proofErr w:type="gramStart"/>
      <w:r>
        <w:rPr>
          <w:rFonts w:ascii="Cambria" w:eastAsia="Cambria" w:hAnsi="Cambria" w:cs="Cambria"/>
          <w:sz w:val="24"/>
        </w:rPr>
        <w:t>whistle</w:t>
      </w:r>
      <w:proofErr w:type="gramEnd"/>
    </w:p>
    <w:p w:rsidR="00547638" w:rsidRDefault="008F1E3A">
      <w:pPr>
        <w:pStyle w:val="normal0"/>
        <w:spacing w:line="240" w:lineRule="auto"/>
        <w:ind w:left="-283"/>
      </w:pPr>
      <w:proofErr w:type="gramStart"/>
      <w:r>
        <w:rPr>
          <w:rFonts w:ascii="Cambria" w:eastAsia="Cambria" w:hAnsi="Cambria" w:cs="Cambria"/>
          <w:sz w:val="24"/>
        </w:rPr>
        <w:t>proper</w:t>
      </w:r>
      <w:proofErr w:type="gramEnd"/>
      <w:r>
        <w:rPr>
          <w:rFonts w:ascii="Cambria" w:eastAsia="Cambria" w:hAnsi="Cambria" w:cs="Cambria"/>
          <w:sz w:val="24"/>
        </w:rPr>
        <w:t xml:space="preserve"> footwear</w:t>
      </w:r>
    </w:p>
    <w:p w:rsidR="00547638" w:rsidRDefault="00547638">
      <w:pPr>
        <w:pStyle w:val="normal0"/>
        <w:spacing w:line="240" w:lineRule="auto"/>
        <w:ind w:hanging="283"/>
      </w:pPr>
    </w:p>
    <w:p w:rsidR="00547638" w:rsidRDefault="008F1E3A">
      <w:pPr>
        <w:pStyle w:val="normal0"/>
        <w:spacing w:line="240" w:lineRule="auto"/>
        <w:ind w:hanging="283"/>
      </w:pPr>
      <w:r>
        <w:rPr>
          <w:rFonts w:ascii="Cambria" w:eastAsia="Cambria" w:hAnsi="Cambria" w:cs="Cambria"/>
          <w:b/>
          <w:sz w:val="24"/>
        </w:rPr>
        <w:t>PLO’s:</w:t>
      </w:r>
    </w:p>
    <w:p w:rsidR="00547638" w:rsidRDefault="008F1E3A">
      <w:pPr>
        <w:pStyle w:val="normal0"/>
        <w:numPr>
          <w:ilvl w:val="0"/>
          <w:numId w:val="2"/>
        </w:numPr>
        <w:spacing w:before="280" w:line="240" w:lineRule="auto"/>
        <w:ind w:hanging="283"/>
        <w:contextualSpacing/>
        <w:rPr>
          <w:i/>
        </w:rPr>
      </w:pPr>
      <w:r>
        <w:rPr>
          <w:rFonts w:ascii="Cambria" w:eastAsia="Cambria" w:hAnsi="Cambria" w:cs="Cambria"/>
          <w:i/>
          <w:sz w:val="24"/>
        </w:rPr>
        <w:t>Movement skills:</w:t>
      </w:r>
      <w:r>
        <w:rPr>
          <w:rFonts w:ascii="Cambria" w:eastAsia="Cambria" w:hAnsi="Cambria" w:cs="Cambria"/>
          <w:sz w:val="24"/>
        </w:rPr>
        <w:t xml:space="preserve">  B2 demonstrate proper technique to send and receive objects with accuracy, distance, and control in unpredictab</w:t>
      </w:r>
      <w:r>
        <w:rPr>
          <w:rFonts w:ascii="Cambria" w:eastAsia="Cambria" w:hAnsi="Cambria" w:cs="Cambria"/>
          <w:sz w:val="24"/>
        </w:rPr>
        <w:t xml:space="preserve">le settings (e.g., kick an object varying distances, intercept an object from an opponent, pass an object to a moving partner) </w:t>
      </w:r>
    </w:p>
    <w:p w:rsidR="00547638" w:rsidRDefault="008F1E3A">
      <w:pPr>
        <w:pStyle w:val="normal0"/>
        <w:numPr>
          <w:ilvl w:val="0"/>
          <w:numId w:val="2"/>
        </w:numPr>
        <w:spacing w:after="280" w:line="240" w:lineRule="auto"/>
        <w:ind w:hanging="283"/>
        <w:contextualSpacing/>
        <w:rPr>
          <w:i/>
        </w:rPr>
      </w:pPr>
      <w:r>
        <w:rPr>
          <w:rFonts w:ascii="Cambria" w:eastAsia="Cambria" w:hAnsi="Cambria" w:cs="Cambria"/>
          <w:i/>
          <w:sz w:val="24"/>
        </w:rPr>
        <w:t xml:space="preserve">Safety, Fair Play and Leadership: </w:t>
      </w:r>
      <w:r>
        <w:rPr>
          <w:rFonts w:ascii="Cambria" w:eastAsia="Cambria" w:hAnsi="Cambria" w:cs="Cambria"/>
          <w:sz w:val="24"/>
        </w:rPr>
        <w:t>C2 model fair play in all aspects of physical activity</w:t>
      </w:r>
    </w:p>
    <w:p w:rsidR="00547638" w:rsidRDefault="008F1E3A">
      <w:pPr>
        <w:pStyle w:val="normal0"/>
        <w:spacing w:line="240" w:lineRule="auto"/>
        <w:ind w:hanging="283"/>
      </w:pPr>
      <w:r>
        <w:rPr>
          <w:rFonts w:ascii="Cambria" w:eastAsia="Cambria" w:hAnsi="Cambria" w:cs="Cambria"/>
          <w:b/>
          <w:sz w:val="24"/>
        </w:rPr>
        <w:t>Aim:</w:t>
      </w:r>
    </w:p>
    <w:p w:rsidR="00547638" w:rsidRDefault="008F1E3A">
      <w:pPr>
        <w:pStyle w:val="normal0"/>
        <w:spacing w:line="240" w:lineRule="auto"/>
        <w:ind w:hanging="283"/>
      </w:pPr>
      <w:proofErr w:type="gramStart"/>
      <w:r>
        <w:rPr>
          <w:rFonts w:ascii="Cambria" w:eastAsia="Cambria" w:hAnsi="Cambria" w:cs="Cambria"/>
          <w:sz w:val="24"/>
        </w:rPr>
        <w:t>To link Physical Education and Inq</w:t>
      </w:r>
      <w:r>
        <w:rPr>
          <w:rFonts w:ascii="Cambria" w:eastAsia="Cambria" w:hAnsi="Cambria" w:cs="Cambria"/>
          <w:sz w:val="24"/>
        </w:rPr>
        <w:t>uiry with a focus on Language Arts and the content of basketball.</w:t>
      </w:r>
      <w:proofErr w:type="gramEnd"/>
    </w:p>
    <w:p w:rsidR="00547638" w:rsidRDefault="00547638">
      <w:pPr>
        <w:pStyle w:val="normal0"/>
        <w:spacing w:line="240" w:lineRule="auto"/>
        <w:ind w:hanging="283"/>
      </w:pPr>
    </w:p>
    <w:p w:rsidR="00547638" w:rsidRDefault="008F1E3A">
      <w:pPr>
        <w:pStyle w:val="normal0"/>
        <w:spacing w:line="240" w:lineRule="auto"/>
        <w:ind w:hanging="283"/>
      </w:pPr>
      <w:r>
        <w:rPr>
          <w:rFonts w:ascii="Cambria" w:eastAsia="Cambria" w:hAnsi="Cambria" w:cs="Cambria"/>
          <w:b/>
          <w:sz w:val="24"/>
        </w:rPr>
        <w:t>Objectives:</w:t>
      </w:r>
    </w:p>
    <w:p w:rsidR="00547638" w:rsidRDefault="008F1E3A">
      <w:pPr>
        <w:pStyle w:val="normal0"/>
        <w:spacing w:line="240" w:lineRule="auto"/>
        <w:ind w:left="-283"/>
      </w:pPr>
      <w:r>
        <w:rPr>
          <w:rFonts w:ascii="Cambria" w:eastAsia="Cambria" w:hAnsi="Cambria" w:cs="Cambria"/>
          <w:sz w:val="24"/>
        </w:rPr>
        <w:t>Students are to participate in a basketball passing drill while practicing forming questions. Both skills will be reviewed following the students’ drill.</w:t>
      </w:r>
    </w:p>
    <w:p w:rsidR="00547638" w:rsidRDefault="00547638">
      <w:pPr>
        <w:pStyle w:val="normal0"/>
        <w:spacing w:line="240" w:lineRule="auto"/>
        <w:ind w:left="-283"/>
      </w:pPr>
    </w:p>
    <w:p w:rsidR="00547638" w:rsidRDefault="008F1E3A">
      <w:pPr>
        <w:pStyle w:val="normal0"/>
        <w:spacing w:after="280" w:line="240" w:lineRule="auto"/>
        <w:ind w:left="-283"/>
      </w:pPr>
      <w:r>
        <w:rPr>
          <w:rFonts w:ascii="Cambria" w:eastAsia="Cambria" w:hAnsi="Cambria" w:cs="Cambria"/>
          <w:b/>
          <w:sz w:val="24"/>
        </w:rPr>
        <w:t>General Safety Notes:</w:t>
      </w:r>
    </w:p>
    <w:p w:rsidR="00547638" w:rsidRDefault="008F1E3A">
      <w:pPr>
        <w:pStyle w:val="normal0"/>
        <w:numPr>
          <w:ilvl w:val="0"/>
          <w:numId w:val="1"/>
        </w:numPr>
        <w:spacing w:line="240" w:lineRule="auto"/>
        <w:ind w:left="-283" w:firstLine="0"/>
        <w:contextualSpacing/>
        <w:rPr>
          <w:sz w:val="24"/>
        </w:rPr>
      </w:pPr>
      <w:r>
        <w:rPr>
          <w:rFonts w:ascii="Cambria" w:eastAsia="Cambria" w:hAnsi="Cambria" w:cs="Cambria"/>
          <w:sz w:val="24"/>
        </w:rPr>
        <w:t>Pay attention to your partners passing of the basketball and be aware where the other students are in the classroom.</w:t>
      </w:r>
    </w:p>
    <w:p w:rsidR="00547638" w:rsidRDefault="008F1E3A">
      <w:pPr>
        <w:pStyle w:val="normal0"/>
        <w:numPr>
          <w:ilvl w:val="0"/>
          <w:numId w:val="1"/>
        </w:numPr>
        <w:spacing w:line="240" w:lineRule="auto"/>
        <w:ind w:left="-283" w:firstLine="0"/>
        <w:contextualSpacing/>
        <w:rPr>
          <w:sz w:val="24"/>
        </w:rPr>
      </w:pPr>
      <w:r>
        <w:rPr>
          <w:rFonts w:ascii="Cambria" w:eastAsia="Cambria" w:hAnsi="Cambria" w:cs="Cambria"/>
          <w:sz w:val="24"/>
        </w:rPr>
        <w:t xml:space="preserve">Do not purposefully interfere with another group’s practice or throw objects at other students. </w:t>
      </w:r>
    </w:p>
    <w:p w:rsidR="00547638" w:rsidRDefault="008F1E3A">
      <w:pPr>
        <w:pStyle w:val="normal0"/>
        <w:numPr>
          <w:ilvl w:val="0"/>
          <w:numId w:val="1"/>
        </w:numPr>
        <w:spacing w:line="240" w:lineRule="auto"/>
        <w:ind w:left="-283" w:firstLine="0"/>
        <w:contextualSpacing/>
        <w:rPr>
          <w:sz w:val="24"/>
        </w:rPr>
      </w:pPr>
      <w:r>
        <w:rPr>
          <w:rFonts w:ascii="Cambria" w:eastAsia="Cambria" w:hAnsi="Cambria" w:cs="Cambria"/>
          <w:sz w:val="24"/>
        </w:rPr>
        <w:t>Students should stay within their partners</w:t>
      </w:r>
      <w:r>
        <w:rPr>
          <w:rFonts w:ascii="Cambria" w:eastAsia="Cambria" w:hAnsi="Cambria" w:cs="Cambria"/>
          <w:sz w:val="24"/>
        </w:rPr>
        <w:t>’ group until the drill is completed.</w:t>
      </w:r>
    </w:p>
    <w:p w:rsidR="00547638" w:rsidRDefault="00547638">
      <w:pPr>
        <w:pStyle w:val="normal0"/>
        <w:spacing w:line="240" w:lineRule="auto"/>
      </w:pPr>
    </w:p>
    <w:p w:rsidR="00547638" w:rsidRDefault="008F1E3A">
      <w:pPr>
        <w:pStyle w:val="normal0"/>
        <w:spacing w:line="240" w:lineRule="auto"/>
        <w:ind w:left="-283"/>
      </w:pPr>
      <w:r>
        <w:rPr>
          <w:rFonts w:ascii="Cambria" w:eastAsia="Cambria" w:hAnsi="Cambria" w:cs="Cambria"/>
          <w:b/>
          <w:sz w:val="24"/>
        </w:rPr>
        <w:t>Rationale:</w:t>
      </w:r>
    </w:p>
    <w:p w:rsidR="00547638" w:rsidRDefault="008F1E3A">
      <w:pPr>
        <w:pStyle w:val="normal0"/>
        <w:spacing w:line="240" w:lineRule="auto"/>
        <w:ind w:left="-283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There is an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improv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game I learned while taking Acting classes in High School called 'Questions'. The game was originally adapted from the play '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Rosencrants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and Guildenstern Are 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Dead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>', written by Tom Stoppar</w:t>
      </w:r>
      <w:r>
        <w:rPr>
          <w:rFonts w:ascii="Times New Roman" w:eastAsia="Times New Roman" w:hAnsi="Times New Roman" w:cs="Times New Roman"/>
          <w:sz w:val="24"/>
          <w:highlight w:val="white"/>
        </w:rPr>
        <w:t>d.</w:t>
      </w:r>
    </w:p>
    <w:p w:rsidR="00547638" w:rsidRDefault="008F1E3A">
      <w:pPr>
        <w:pStyle w:val="normal0"/>
        <w:spacing w:line="240" w:lineRule="auto"/>
        <w:ind w:left="-283"/>
      </w:pPr>
      <w:r>
        <w:rPr>
          <w:rFonts w:ascii="Times New Roman" w:eastAsia="Times New Roman" w:hAnsi="Times New Roman" w:cs="Times New Roman"/>
          <w:sz w:val="24"/>
          <w:highlight w:val="white"/>
        </w:rPr>
        <w:t>Here is the dialogue of the two principle characters playing 'questions':</w:t>
      </w:r>
    </w:p>
    <w:p w:rsidR="00547638" w:rsidRDefault="00547638">
      <w:pPr>
        <w:pStyle w:val="normal0"/>
        <w:spacing w:line="240" w:lineRule="auto"/>
        <w:ind w:left="-283"/>
      </w:pPr>
    </w:p>
    <w:p w:rsidR="00547638" w:rsidRDefault="008F1E3A">
      <w:pPr>
        <w:pStyle w:val="normal0"/>
        <w:spacing w:line="240" w:lineRule="auto"/>
        <w:ind w:left="-283"/>
      </w:pPr>
      <w:r>
        <w:rPr>
          <w:rFonts w:ascii="Times New Roman" w:eastAsia="Times New Roman" w:hAnsi="Times New Roman" w:cs="Times New Roman"/>
          <w:sz w:val="24"/>
          <w:highlight w:val="white"/>
        </w:rPr>
        <w:t>R: Could we play at questions?</w:t>
      </w:r>
    </w:p>
    <w:p w:rsidR="00547638" w:rsidRDefault="008F1E3A">
      <w:pPr>
        <w:pStyle w:val="normal0"/>
        <w:spacing w:line="240" w:lineRule="auto"/>
        <w:ind w:left="-283"/>
      </w:pPr>
      <w:r>
        <w:rPr>
          <w:rFonts w:ascii="Times New Roman" w:eastAsia="Times New Roman" w:hAnsi="Times New Roman" w:cs="Times New Roman"/>
          <w:sz w:val="24"/>
          <w:highlight w:val="white"/>
        </w:rPr>
        <w:t>G: What good would that do?</w:t>
      </w:r>
    </w:p>
    <w:p w:rsidR="00547638" w:rsidRDefault="008F1E3A">
      <w:pPr>
        <w:pStyle w:val="normal0"/>
        <w:spacing w:line="240" w:lineRule="auto"/>
        <w:ind w:left="-283"/>
      </w:pPr>
      <w:r>
        <w:rPr>
          <w:rFonts w:ascii="Times New Roman" w:eastAsia="Times New Roman" w:hAnsi="Times New Roman" w:cs="Times New Roman"/>
          <w:sz w:val="24"/>
          <w:highlight w:val="white"/>
        </w:rPr>
        <w:t>R: Practice!</w:t>
      </w:r>
    </w:p>
    <w:p w:rsidR="00547638" w:rsidRDefault="008F1E3A">
      <w:pPr>
        <w:pStyle w:val="normal0"/>
        <w:spacing w:line="240" w:lineRule="auto"/>
        <w:ind w:left="-283"/>
      </w:pPr>
      <w:r>
        <w:rPr>
          <w:rFonts w:ascii="Times New Roman" w:eastAsia="Times New Roman" w:hAnsi="Times New Roman" w:cs="Times New Roman"/>
          <w:sz w:val="24"/>
          <w:highlight w:val="white"/>
        </w:rPr>
        <w:t>G: Statement! One - love.</w:t>
      </w:r>
    </w:p>
    <w:p w:rsidR="00547638" w:rsidRDefault="008F1E3A">
      <w:pPr>
        <w:pStyle w:val="normal0"/>
        <w:spacing w:line="240" w:lineRule="auto"/>
        <w:ind w:left="-283"/>
      </w:pPr>
      <w:r>
        <w:rPr>
          <w:rFonts w:ascii="Times New Roman" w:eastAsia="Times New Roman" w:hAnsi="Times New Roman" w:cs="Times New Roman"/>
          <w:sz w:val="24"/>
          <w:highlight w:val="white"/>
        </w:rPr>
        <w:lastRenderedPageBreak/>
        <w:t>R: Cheating!</w:t>
      </w:r>
    </w:p>
    <w:p w:rsidR="00547638" w:rsidRDefault="008F1E3A">
      <w:pPr>
        <w:pStyle w:val="normal0"/>
        <w:spacing w:line="240" w:lineRule="auto"/>
        <w:ind w:left="-283"/>
      </w:pPr>
      <w:r>
        <w:rPr>
          <w:rFonts w:ascii="Times New Roman" w:eastAsia="Times New Roman" w:hAnsi="Times New Roman" w:cs="Times New Roman"/>
          <w:sz w:val="24"/>
          <w:highlight w:val="white"/>
        </w:rPr>
        <w:t>G: How?</w:t>
      </w:r>
    </w:p>
    <w:p w:rsidR="00547638" w:rsidRDefault="008F1E3A">
      <w:pPr>
        <w:pStyle w:val="normal0"/>
        <w:spacing w:line="240" w:lineRule="auto"/>
        <w:ind w:left="-283"/>
      </w:pPr>
      <w:r>
        <w:rPr>
          <w:rFonts w:ascii="Times New Roman" w:eastAsia="Times New Roman" w:hAnsi="Times New Roman" w:cs="Times New Roman"/>
          <w:sz w:val="24"/>
          <w:highlight w:val="white"/>
        </w:rPr>
        <w:t>R: I hadn't started yet.</w:t>
      </w:r>
    </w:p>
    <w:p w:rsidR="00547638" w:rsidRDefault="008F1E3A">
      <w:pPr>
        <w:pStyle w:val="normal0"/>
        <w:spacing w:line="240" w:lineRule="auto"/>
        <w:ind w:left="-283"/>
      </w:pPr>
      <w:r>
        <w:rPr>
          <w:rFonts w:ascii="Times New Roman" w:eastAsia="Times New Roman" w:hAnsi="Times New Roman" w:cs="Times New Roman"/>
          <w:sz w:val="24"/>
          <w:highlight w:val="white"/>
        </w:rPr>
        <w:t>G: Statement. Two - love.</w:t>
      </w:r>
    </w:p>
    <w:p w:rsidR="00547638" w:rsidRDefault="008F1E3A">
      <w:pPr>
        <w:pStyle w:val="normal0"/>
        <w:spacing w:line="240" w:lineRule="auto"/>
        <w:ind w:left="-283"/>
      </w:pPr>
      <w:r>
        <w:rPr>
          <w:rFonts w:ascii="Times New Roman" w:eastAsia="Times New Roman" w:hAnsi="Times New Roman" w:cs="Times New Roman"/>
          <w:sz w:val="24"/>
          <w:highlight w:val="white"/>
        </w:rPr>
        <w:t>R: Are you counting that?</w:t>
      </w:r>
    </w:p>
    <w:p w:rsidR="00547638" w:rsidRDefault="008F1E3A">
      <w:pPr>
        <w:pStyle w:val="normal0"/>
        <w:spacing w:line="240" w:lineRule="auto"/>
        <w:ind w:left="-283"/>
      </w:pPr>
      <w:r>
        <w:rPr>
          <w:rFonts w:ascii="Times New Roman" w:eastAsia="Times New Roman" w:hAnsi="Times New Roman" w:cs="Times New Roman"/>
          <w:sz w:val="24"/>
          <w:highlight w:val="white"/>
        </w:rPr>
        <w:t>G: What?</w:t>
      </w:r>
    </w:p>
    <w:p w:rsidR="00547638" w:rsidRDefault="008F1E3A">
      <w:pPr>
        <w:pStyle w:val="normal0"/>
        <w:spacing w:line="240" w:lineRule="auto"/>
        <w:ind w:left="-283"/>
      </w:pPr>
      <w:r>
        <w:rPr>
          <w:rFonts w:ascii="Times New Roman" w:eastAsia="Times New Roman" w:hAnsi="Times New Roman" w:cs="Times New Roman"/>
          <w:sz w:val="24"/>
          <w:highlight w:val="white"/>
        </w:rPr>
        <w:t>R: Are you counting that?</w:t>
      </w:r>
    </w:p>
    <w:p w:rsidR="00547638" w:rsidRDefault="008F1E3A">
      <w:pPr>
        <w:pStyle w:val="normal0"/>
        <w:spacing w:line="240" w:lineRule="auto"/>
        <w:ind w:left="-283"/>
      </w:pPr>
      <w:r>
        <w:rPr>
          <w:rFonts w:ascii="Times New Roman" w:eastAsia="Times New Roman" w:hAnsi="Times New Roman" w:cs="Times New Roman"/>
          <w:sz w:val="24"/>
          <w:highlight w:val="white"/>
        </w:rPr>
        <w:t>G: Foul! No repetitions. Three - love. First game to...</w:t>
      </w:r>
    </w:p>
    <w:p w:rsidR="00547638" w:rsidRDefault="00547638">
      <w:pPr>
        <w:pStyle w:val="normal0"/>
        <w:spacing w:line="240" w:lineRule="auto"/>
        <w:ind w:left="-283"/>
      </w:pPr>
    </w:p>
    <w:p w:rsidR="00547638" w:rsidRDefault="008F1E3A">
      <w:pPr>
        <w:pStyle w:val="normal0"/>
        <w:spacing w:line="240" w:lineRule="auto"/>
        <w:ind w:left="-283"/>
      </w:pPr>
      <w:r>
        <w:rPr>
          <w:rFonts w:ascii="Times New Roman" w:eastAsia="Times New Roman" w:hAnsi="Times New Roman" w:cs="Times New Roman"/>
          <w:sz w:val="24"/>
          <w:highlight w:val="white"/>
        </w:rPr>
        <w:t>This game is scored in fouls. A player will receive a foul by hesitating, making a statement, repeating a question, asking a rhetorical qu</w:t>
      </w:r>
      <w:r>
        <w:rPr>
          <w:rFonts w:ascii="Times New Roman" w:eastAsia="Times New Roman" w:hAnsi="Times New Roman" w:cs="Times New Roman"/>
          <w:sz w:val="24"/>
          <w:highlight w:val="white"/>
        </w:rPr>
        <w:t>estion, or asking a non-sequitur. While this task up until here is just a simple dialogue I'd like to expand this into both the Physical Education and the International Baccalaureate curriculum.</w:t>
      </w:r>
    </w:p>
    <w:p w:rsidR="00547638" w:rsidRDefault="00547638">
      <w:pPr>
        <w:pStyle w:val="normal0"/>
        <w:spacing w:line="240" w:lineRule="auto"/>
        <w:ind w:left="-283"/>
      </w:pPr>
    </w:p>
    <w:p w:rsidR="00547638" w:rsidRDefault="008F1E3A">
      <w:pPr>
        <w:pStyle w:val="normal0"/>
        <w:spacing w:line="240" w:lineRule="auto"/>
        <w:ind w:left="-283"/>
      </w:pPr>
      <w:r>
        <w:rPr>
          <w:rFonts w:ascii="Times New Roman" w:eastAsia="Times New Roman" w:hAnsi="Times New Roman" w:cs="Times New Roman"/>
          <w:sz w:val="24"/>
          <w:highlight w:val="white"/>
        </w:rPr>
        <w:t>In terms of PE I'd like to use the game 'Questions' during my students' passing drills where a focus on form and technique are more important than scoring. In groups of three two students alternate with passing a ball or other drill in their current curric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ulum while playing 'Questions'. Once one student is out the other rotates in. As well, given how my practicum school has a set of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iPads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for a class of thirty, which do need to be signed out, I'd like my students to record and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analyse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both their questions- </w:t>
      </w:r>
      <w:r>
        <w:rPr>
          <w:rFonts w:ascii="Times New Roman" w:eastAsia="Times New Roman" w:hAnsi="Times New Roman" w:cs="Times New Roman"/>
          <w:sz w:val="24"/>
          <w:highlight w:val="white"/>
        </w:rPr>
        <w:t>and passing- techniques and write down their progress either in or after the PE lesson.</w:t>
      </w:r>
    </w:p>
    <w:p w:rsidR="00547638" w:rsidRDefault="00547638">
      <w:pPr>
        <w:pStyle w:val="normal0"/>
        <w:spacing w:line="240" w:lineRule="auto"/>
        <w:ind w:left="-283"/>
      </w:pPr>
    </w:p>
    <w:p w:rsidR="00547638" w:rsidRDefault="008F1E3A">
      <w:pPr>
        <w:pStyle w:val="normal0"/>
        <w:spacing w:line="240" w:lineRule="auto"/>
        <w:ind w:left="-283"/>
      </w:pPr>
      <w:r>
        <w:rPr>
          <w:rFonts w:ascii="Times New Roman" w:eastAsia="Times New Roman" w:hAnsi="Times New Roman" w:cs="Times New Roman"/>
          <w:sz w:val="24"/>
          <w:highlight w:val="white"/>
        </w:rPr>
        <w:t>In terms of the International Baccalaureate requirements there is a technique for encouraging and improving a student's use of questions in the inquiry focused classro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om called 'Questions Formulation Technique'. The technique encourages students to critically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analyse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their questions based on whether they were open (a WH-) question with many possible answers or closed (a Yes / No or a singular answer) question. Open ques</w:t>
      </w:r>
      <w:r>
        <w:rPr>
          <w:rFonts w:ascii="Times New Roman" w:eastAsia="Times New Roman" w:hAnsi="Times New Roman" w:cs="Times New Roman"/>
          <w:sz w:val="24"/>
          <w:highlight w:val="white"/>
        </w:rPr>
        <w:t>tions are more conducive to fostering thinking and thus would be more valuable. As well, if the open question couldn't easily be answered by a Google search or reference to a single textbook it is more applicable to the International Baccalaureate's requir</w:t>
      </w:r>
      <w:r>
        <w:rPr>
          <w:rFonts w:ascii="Times New Roman" w:eastAsia="Times New Roman" w:hAnsi="Times New Roman" w:cs="Times New Roman"/>
          <w:sz w:val="24"/>
          <w:highlight w:val="white"/>
        </w:rPr>
        <w:t>ement for fostering inquiry.</w:t>
      </w:r>
    </w:p>
    <w:p w:rsidR="00547638" w:rsidRDefault="00547638">
      <w:pPr>
        <w:pStyle w:val="normal0"/>
        <w:spacing w:line="240" w:lineRule="auto"/>
        <w:ind w:left="-283"/>
      </w:pPr>
    </w:p>
    <w:p w:rsidR="00547638" w:rsidRDefault="008F1E3A">
      <w:pPr>
        <w:pStyle w:val="normal0"/>
        <w:spacing w:line="240" w:lineRule="auto"/>
        <w:ind w:left="-283"/>
      </w:pPr>
      <w:r>
        <w:rPr>
          <w:rFonts w:ascii="Times New Roman" w:eastAsia="Times New Roman" w:hAnsi="Times New Roman" w:cs="Times New Roman"/>
          <w:sz w:val="24"/>
          <w:highlight w:val="white"/>
        </w:rPr>
        <w:t>Following the students' video review they could score their performance based on the following rubric:</w:t>
      </w:r>
    </w:p>
    <w:p w:rsidR="00547638" w:rsidRDefault="00547638">
      <w:pPr>
        <w:pStyle w:val="normal0"/>
        <w:spacing w:line="240" w:lineRule="auto"/>
        <w:ind w:left="-283"/>
      </w:pPr>
    </w:p>
    <w:p w:rsidR="00547638" w:rsidRDefault="008F1E3A">
      <w:pPr>
        <w:pStyle w:val="normal0"/>
        <w:spacing w:line="240" w:lineRule="auto"/>
        <w:ind w:left="-283"/>
      </w:pPr>
      <w:r>
        <w:rPr>
          <w:rFonts w:ascii="Times New Roman" w:eastAsia="Times New Roman" w:hAnsi="Times New Roman" w:cs="Times New Roman"/>
          <w:sz w:val="24"/>
          <w:highlight w:val="white"/>
        </w:rPr>
        <w:t>Completed a successful pass to my classmate - One Point</w:t>
      </w:r>
    </w:p>
    <w:p w:rsidR="00547638" w:rsidRDefault="008F1E3A">
      <w:pPr>
        <w:pStyle w:val="normal0"/>
        <w:spacing w:line="240" w:lineRule="auto"/>
        <w:ind w:left="-283"/>
      </w:pPr>
      <w:r>
        <w:rPr>
          <w:rFonts w:ascii="Times New Roman" w:eastAsia="Times New Roman" w:hAnsi="Times New Roman" w:cs="Times New Roman"/>
          <w:sz w:val="24"/>
          <w:highlight w:val="white"/>
        </w:rPr>
        <w:t>Completed a successful pass to my classmate that shows improvement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in</w:t>
      </w:r>
    </w:p>
    <w:p w:rsidR="00547638" w:rsidRDefault="008F1E3A">
      <w:pPr>
        <w:pStyle w:val="normal0"/>
        <w:spacing w:line="240" w:lineRule="auto"/>
        <w:ind w:left="-283"/>
      </w:pP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my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own technique - Two Points</w:t>
      </w:r>
    </w:p>
    <w:p w:rsidR="00547638" w:rsidRDefault="008F1E3A">
      <w:pPr>
        <w:pStyle w:val="normal0"/>
        <w:spacing w:line="240" w:lineRule="auto"/>
        <w:ind w:left="-283"/>
      </w:pPr>
      <w:r>
        <w:rPr>
          <w:rFonts w:ascii="Times New Roman" w:eastAsia="Times New Roman" w:hAnsi="Times New Roman" w:cs="Times New Roman"/>
          <w:sz w:val="24"/>
          <w:highlight w:val="white"/>
        </w:rPr>
        <w:t>Asked a closed question without committing a foul - One Point</w:t>
      </w:r>
    </w:p>
    <w:p w:rsidR="00547638" w:rsidRDefault="008F1E3A">
      <w:pPr>
        <w:pStyle w:val="normal0"/>
        <w:spacing w:line="240" w:lineRule="auto"/>
        <w:ind w:left="-283"/>
      </w:pPr>
      <w:r>
        <w:rPr>
          <w:rFonts w:ascii="Times New Roman" w:eastAsia="Times New Roman" w:hAnsi="Times New Roman" w:cs="Times New Roman"/>
          <w:sz w:val="24"/>
          <w:highlight w:val="white"/>
        </w:rPr>
        <w:t>Asked an open question without committing a foul - Two Points</w:t>
      </w:r>
    </w:p>
    <w:p w:rsidR="00547638" w:rsidRDefault="008F1E3A">
      <w:pPr>
        <w:pStyle w:val="normal0"/>
        <w:spacing w:line="240" w:lineRule="auto"/>
        <w:ind w:left="-283"/>
      </w:pP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asked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an open question that would require deeper research without</w:t>
      </w:r>
    </w:p>
    <w:p w:rsidR="00547638" w:rsidRDefault="008F1E3A">
      <w:pPr>
        <w:pStyle w:val="normal0"/>
        <w:spacing w:line="240" w:lineRule="auto"/>
        <w:ind w:left="-283"/>
      </w:pP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committing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a foul - Four Points</w:t>
      </w:r>
    </w:p>
    <w:p w:rsidR="00547638" w:rsidRDefault="00547638">
      <w:pPr>
        <w:pStyle w:val="normal0"/>
        <w:spacing w:line="240" w:lineRule="auto"/>
        <w:ind w:left="-283"/>
      </w:pPr>
    </w:p>
    <w:p w:rsidR="00547638" w:rsidRDefault="008F1E3A">
      <w:pPr>
        <w:pStyle w:val="normal0"/>
        <w:spacing w:line="240" w:lineRule="auto"/>
        <w:ind w:left="-283"/>
      </w:pPr>
      <w:r>
        <w:rPr>
          <w:rFonts w:ascii="Times New Roman" w:eastAsia="Times New Roman" w:hAnsi="Times New Roman" w:cs="Times New Roman"/>
          <w:sz w:val="24"/>
          <w:highlight w:val="white"/>
        </w:rPr>
        <w:t>Considering the points would be more a measure of personal improvement they would not be used to rate students against each other. Also considering the multi-dimensional focus of inquiry and PE I believe this task would allow students who typically shun e</w:t>
      </w:r>
      <w:r>
        <w:rPr>
          <w:rFonts w:ascii="Times New Roman" w:eastAsia="Times New Roman" w:hAnsi="Times New Roman" w:cs="Times New Roman"/>
          <w:sz w:val="24"/>
          <w:highlight w:val="white"/>
        </w:rPr>
        <w:t>ither activity in school an opportunity to improve where they are weaker by allowing them to use their strengths at the same time.</w:t>
      </w:r>
    </w:p>
    <w:p w:rsidR="00547638" w:rsidRDefault="00547638">
      <w:pPr>
        <w:pStyle w:val="normal0"/>
        <w:spacing w:line="240" w:lineRule="auto"/>
        <w:ind w:left="284" w:hanging="567"/>
      </w:pPr>
    </w:p>
    <w:p w:rsidR="00547638" w:rsidRDefault="008F1E3A">
      <w:pPr>
        <w:pStyle w:val="normal0"/>
        <w:spacing w:line="240" w:lineRule="auto"/>
        <w:ind w:left="284" w:hanging="567"/>
      </w:pPr>
      <w:r>
        <w:rPr>
          <w:rFonts w:ascii="Cambria" w:eastAsia="Cambria" w:hAnsi="Cambria" w:cs="Cambria"/>
          <w:b/>
          <w:sz w:val="24"/>
        </w:rPr>
        <w:t>Introduction</w:t>
      </w:r>
    </w:p>
    <w:p w:rsidR="00547638" w:rsidRDefault="008F1E3A">
      <w:pPr>
        <w:pStyle w:val="normal0"/>
        <w:spacing w:line="240" w:lineRule="auto"/>
        <w:ind w:left="-283"/>
      </w:pPr>
      <w:r>
        <w:rPr>
          <w:rFonts w:ascii="Cambria" w:eastAsia="Cambria" w:hAnsi="Cambria" w:cs="Cambria"/>
          <w:sz w:val="24"/>
        </w:rPr>
        <w:lastRenderedPageBreak/>
        <w:t>Explain that this is a combination of passing a basketball with the ‘questions’ game. The theme for ‘questions’</w:t>
      </w:r>
      <w:r>
        <w:rPr>
          <w:rFonts w:ascii="Cambria" w:eastAsia="Cambria" w:hAnsi="Cambria" w:cs="Cambria"/>
          <w:sz w:val="24"/>
        </w:rPr>
        <w:t xml:space="preserve"> will be the students’ basketball unit in their Language Arts class. I’ve included a reading list at the end of this lesson plan illustrating a selection of literature on the history of basketball. During this drill I’d like the students to ask questions r</w:t>
      </w:r>
      <w:r>
        <w:rPr>
          <w:rFonts w:ascii="Cambria" w:eastAsia="Cambria" w:hAnsi="Cambria" w:cs="Cambria"/>
          <w:sz w:val="24"/>
        </w:rPr>
        <w:t>elated from the basketball literature they have engaged in. Following this lesson I would intend to follow up with a social studies lesson on the state of the NBA prior to the inclusion of the Vancouver Grizzlies franchise; this is why I limited my literat</w:t>
      </w:r>
      <w:r>
        <w:rPr>
          <w:rFonts w:ascii="Cambria" w:eastAsia="Cambria" w:hAnsi="Cambria" w:cs="Cambria"/>
          <w:sz w:val="24"/>
        </w:rPr>
        <w:t>ure to the 1990’s time frame in order to further link this resource into the curriculum.</w:t>
      </w:r>
    </w:p>
    <w:p w:rsidR="00547638" w:rsidRDefault="008F1E3A">
      <w:pPr>
        <w:pStyle w:val="normal0"/>
        <w:spacing w:line="240" w:lineRule="auto"/>
        <w:ind w:left="-283"/>
      </w:pPr>
      <w:r>
        <w:rPr>
          <w:rFonts w:ascii="Cambria" w:eastAsia="Cambria" w:hAnsi="Cambria" w:cs="Cambria"/>
          <w:sz w:val="24"/>
        </w:rPr>
        <w:t xml:space="preserve"> </w:t>
      </w:r>
    </w:p>
    <w:p w:rsidR="00547638" w:rsidRDefault="008F1E3A">
      <w:pPr>
        <w:pStyle w:val="normal0"/>
        <w:spacing w:line="240" w:lineRule="auto"/>
        <w:ind w:left="-283"/>
      </w:pPr>
      <w:r>
        <w:rPr>
          <w:rFonts w:ascii="Cambria" w:eastAsia="Cambria" w:hAnsi="Cambria" w:cs="Cambria"/>
          <w:b/>
          <w:sz w:val="24"/>
        </w:rPr>
        <w:t>1. Warm-Up (Whole Class: 3 minutes)</w:t>
      </w:r>
    </w:p>
    <w:p w:rsidR="00547638" w:rsidRDefault="00547638">
      <w:pPr>
        <w:pStyle w:val="normal0"/>
        <w:spacing w:line="240" w:lineRule="auto"/>
        <w:ind w:hanging="359"/>
      </w:pP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80"/>
        <w:gridCol w:w="1840"/>
        <w:gridCol w:w="2920"/>
        <w:gridCol w:w="2320"/>
      </w:tblGrid>
      <w:tr w:rsidR="00547638">
        <w:tc>
          <w:tcPr>
            <w:tcW w:w="2280" w:type="dxa"/>
          </w:tcPr>
          <w:p w:rsidR="00547638" w:rsidRDefault="008F1E3A">
            <w:pPr>
              <w:pStyle w:val="normal0"/>
            </w:pPr>
            <w:r>
              <w:rPr>
                <w:rFonts w:ascii="Cambria" w:eastAsia="Cambria" w:hAnsi="Cambria" w:cs="Cambria"/>
                <w:b/>
                <w:sz w:val="24"/>
              </w:rPr>
              <w:t>Movement Experience</w:t>
            </w:r>
          </w:p>
        </w:tc>
        <w:tc>
          <w:tcPr>
            <w:tcW w:w="1840" w:type="dxa"/>
          </w:tcPr>
          <w:p w:rsidR="00547638" w:rsidRDefault="008F1E3A">
            <w:pPr>
              <w:pStyle w:val="normal0"/>
            </w:pPr>
            <w:r>
              <w:rPr>
                <w:rFonts w:ascii="Cambria" w:eastAsia="Cambria" w:hAnsi="Cambria" w:cs="Cambria"/>
                <w:b/>
                <w:sz w:val="24"/>
              </w:rPr>
              <w:t>Organization</w:t>
            </w:r>
          </w:p>
        </w:tc>
        <w:tc>
          <w:tcPr>
            <w:tcW w:w="2920" w:type="dxa"/>
          </w:tcPr>
          <w:p w:rsidR="00547638" w:rsidRDefault="008F1E3A">
            <w:pPr>
              <w:pStyle w:val="normal0"/>
            </w:pPr>
            <w:r>
              <w:rPr>
                <w:rFonts w:ascii="Cambria" w:eastAsia="Cambria" w:hAnsi="Cambria" w:cs="Cambria"/>
                <w:b/>
                <w:sz w:val="24"/>
              </w:rPr>
              <w:t>Teaching Points</w:t>
            </w:r>
          </w:p>
        </w:tc>
        <w:tc>
          <w:tcPr>
            <w:tcW w:w="2320" w:type="dxa"/>
          </w:tcPr>
          <w:p w:rsidR="00547638" w:rsidRDefault="008F1E3A">
            <w:pPr>
              <w:pStyle w:val="normal0"/>
            </w:pPr>
            <w:r>
              <w:rPr>
                <w:rFonts w:ascii="Cambria" w:eastAsia="Cambria" w:hAnsi="Cambria" w:cs="Cambria"/>
                <w:b/>
                <w:sz w:val="24"/>
              </w:rPr>
              <w:t>Safety Notes</w:t>
            </w:r>
          </w:p>
        </w:tc>
      </w:tr>
      <w:tr w:rsidR="00547638">
        <w:trPr>
          <w:trHeight w:val="780"/>
        </w:trPr>
        <w:tc>
          <w:tcPr>
            <w:tcW w:w="2280" w:type="dxa"/>
          </w:tcPr>
          <w:p w:rsidR="00547638" w:rsidRDefault="008F1E3A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Stretching, jumping, and running</w:t>
            </w:r>
          </w:p>
        </w:tc>
        <w:tc>
          <w:tcPr>
            <w:tcW w:w="1840" w:type="dxa"/>
          </w:tcPr>
          <w:p w:rsidR="00547638" w:rsidRDefault="008F1E3A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Whole class</w:t>
            </w:r>
          </w:p>
        </w:tc>
        <w:tc>
          <w:tcPr>
            <w:tcW w:w="2920" w:type="dxa"/>
          </w:tcPr>
          <w:p w:rsidR="00547638" w:rsidRDefault="008F1E3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highlight w:val="white"/>
              </w:rPr>
              <w:t>The students will follow the teacher’s routine for a warm-up prior to the ‘questions’ drill. The purpose of this stage is to get the students active before commencing the drill.</w:t>
            </w:r>
          </w:p>
        </w:tc>
        <w:tc>
          <w:tcPr>
            <w:tcW w:w="2320" w:type="dxa"/>
          </w:tcPr>
          <w:p w:rsidR="00547638" w:rsidRDefault="008F1E3A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Students are to be aware of space and the students around them.</w:t>
            </w:r>
          </w:p>
        </w:tc>
      </w:tr>
    </w:tbl>
    <w:p w:rsidR="00547638" w:rsidRDefault="00547638">
      <w:pPr>
        <w:pStyle w:val="normal0"/>
        <w:spacing w:line="240" w:lineRule="auto"/>
        <w:ind w:hanging="359"/>
      </w:pPr>
    </w:p>
    <w:p w:rsidR="00547638" w:rsidRDefault="00547638">
      <w:pPr>
        <w:pStyle w:val="normal0"/>
        <w:spacing w:line="240" w:lineRule="auto"/>
        <w:ind w:left="-283"/>
      </w:pPr>
    </w:p>
    <w:p w:rsidR="00547638" w:rsidRDefault="008F1E3A">
      <w:pPr>
        <w:pStyle w:val="normal0"/>
        <w:spacing w:line="240" w:lineRule="auto"/>
        <w:ind w:left="-283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547638" w:rsidRDefault="008F1E3A">
      <w:pPr>
        <w:pStyle w:val="normal0"/>
        <w:numPr>
          <w:ilvl w:val="0"/>
          <w:numId w:val="3"/>
        </w:numPr>
        <w:spacing w:line="240" w:lineRule="auto"/>
        <w:ind w:hanging="359"/>
        <w:contextualSpacing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Questions Drill (15 minutes + 5 for assessment)</w:t>
      </w:r>
    </w:p>
    <w:p w:rsidR="00547638" w:rsidRDefault="00547638">
      <w:pPr>
        <w:pStyle w:val="normal0"/>
        <w:spacing w:line="240" w:lineRule="auto"/>
        <w:ind w:hanging="359"/>
      </w:pP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80"/>
        <w:gridCol w:w="1840"/>
        <w:gridCol w:w="2920"/>
        <w:gridCol w:w="2320"/>
      </w:tblGrid>
      <w:tr w:rsidR="00547638">
        <w:tc>
          <w:tcPr>
            <w:tcW w:w="2280" w:type="dxa"/>
          </w:tcPr>
          <w:p w:rsidR="00547638" w:rsidRDefault="008F1E3A">
            <w:pPr>
              <w:pStyle w:val="normal0"/>
            </w:pPr>
            <w:r>
              <w:rPr>
                <w:rFonts w:ascii="Cambria" w:eastAsia="Cambria" w:hAnsi="Cambria" w:cs="Cambria"/>
                <w:b/>
                <w:sz w:val="24"/>
              </w:rPr>
              <w:t>Movement Experience</w:t>
            </w:r>
          </w:p>
        </w:tc>
        <w:tc>
          <w:tcPr>
            <w:tcW w:w="1840" w:type="dxa"/>
          </w:tcPr>
          <w:p w:rsidR="00547638" w:rsidRDefault="008F1E3A">
            <w:pPr>
              <w:pStyle w:val="normal0"/>
            </w:pPr>
            <w:r>
              <w:rPr>
                <w:rFonts w:ascii="Cambria" w:eastAsia="Cambria" w:hAnsi="Cambria" w:cs="Cambria"/>
                <w:b/>
                <w:sz w:val="24"/>
              </w:rPr>
              <w:t>Organization</w:t>
            </w:r>
          </w:p>
        </w:tc>
        <w:tc>
          <w:tcPr>
            <w:tcW w:w="2920" w:type="dxa"/>
          </w:tcPr>
          <w:p w:rsidR="00547638" w:rsidRDefault="008F1E3A">
            <w:pPr>
              <w:pStyle w:val="normal0"/>
            </w:pPr>
            <w:r>
              <w:rPr>
                <w:rFonts w:ascii="Cambria" w:eastAsia="Cambria" w:hAnsi="Cambria" w:cs="Cambria"/>
                <w:b/>
                <w:sz w:val="24"/>
              </w:rPr>
              <w:t>Teaching Points</w:t>
            </w:r>
          </w:p>
        </w:tc>
        <w:tc>
          <w:tcPr>
            <w:tcW w:w="2320" w:type="dxa"/>
          </w:tcPr>
          <w:p w:rsidR="00547638" w:rsidRDefault="008F1E3A">
            <w:pPr>
              <w:pStyle w:val="normal0"/>
            </w:pPr>
            <w:r>
              <w:rPr>
                <w:rFonts w:ascii="Cambria" w:eastAsia="Cambria" w:hAnsi="Cambria" w:cs="Cambria"/>
                <w:b/>
                <w:sz w:val="24"/>
              </w:rPr>
              <w:t>Safety Notes</w:t>
            </w:r>
          </w:p>
        </w:tc>
      </w:tr>
      <w:tr w:rsidR="00547638">
        <w:trPr>
          <w:trHeight w:val="780"/>
        </w:trPr>
        <w:tc>
          <w:tcPr>
            <w:tcW w:w="2280" w:type="dxa"/>
          </w:tcPr>
          <w:p w:rsidR="00547638" w:rsidRDefault="008F1E3A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‘Questions’ drill with a basketball</w:t>
            </w:r>
          </w:p>
        </w:tc>
        <w:tc>
          <w:tcPr>
            <w:tcW w:w="1840" w:type="dxa"/>
          </w:tcPr>
          <w:p w:rsidR="00547638" w:rsidRDefault="008F1E3A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Groups of three in the gymnasium space supervised by the teacher</w:t>
            </w:r>
          </w:p>
        </w:tc>
        <w:tc>
          <w:tcPr>
            <w:tcW w:w="2920" w:type="dxa"/>
          </w:tcPr>
          <w:p w:rsidR="00547638" w:rsidRDefault="008F1E3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highlight w:val="white"/>
              </w:rPr>
              <w:t>Two students pair off to begin the passing drill while the third begins the recording. The students stand parallel to each other, and the first student asks a question and passes the basketball. The second student should respond with another question and p</w:t>
            </w:r>
            <w:r>
              <w:rPr>
                <w:rFonts w:ascii="Cambria" w:eastAsia="Cambria" w:hAnsi="Cambria" w:cs="Cambria"/>
                <w:sz w:val="24"/>
                <w:highlight w:val="white"/>
              </w:rPr>
              <w:t xml:space="preserve">ass again or rotate out.  The student who was filming will take the place of the student rotating out. The drill will continue in this fashion until indicated by the </w:t>
            </w:r>
            <w:r>
              <w:rPr>
                <w:rFonts w:ascii="Cambria" w:eastAsia="Cambria" w:hAnsi="Cambria" w:cs="Cambria"/>
                <w:sz w:val="24"/>
                <w:highlight w:val="white"/>
              </w:rPr>
              <w:lastRenderedPageBreak/>
              <w:t>teacher.</w:t>
            </w:r>
          </w:p>
        </w:tc>
        <w:tc>
          <w:tcPr>
            <w:tcW w:w="2320" w:type="dxa"/>
          </w:tcPr>
          <w:p w:rsidR="00547638" w:rsidRDefault="008F1E3A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Students are to be aware of space and the students around them.</w:t>
            </w:r>
          </w:p>
        </w:tc>
      </w:tr>
      <w:tr w:rsidR="00547638">
        <w:trPr>
          <w:trHeight w:val="780"/>
        </w:trPr>
        <w:tc>
          <w:tcPr>
            <w:tcW w:w="2280" w:type="dxa"/>
          </w:tcPr>
          <w:p w:rsidR="00547638" w:rsidRDefault="008F1E3A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>Summative Assessment</w:t>
            </w:r>
          </w:p>
        </w:tc>
        <w:tc>
          <w:tcPr>
            <w:tcW w:w="1840" w:type="dxa"/>
          </w:tcPr>
          <w:p w:rsidR="00547638" w:rsidRDefault="008F1E3A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Groups of three in the gymnasium space supervised by the teacher</w:t>
            </w:r>
          </w:p>
        </w:tc>
        <w:tc>
          <w:tcPr>
            <w:tcW w:w="2920" w:type="dxa"/>
          </w:tcPr>
          <w:p w:rsidR="00547638" w:rsidRDefault="008F1E3A">
            <w:pPr>
              <w:pStyle w:val="normal0"/>
            </w:pPr>
            <w:r>
              <w:rPr>
                <w:rFonts w:ascii="Cambria" w:eastAsia="Cambria" w:hAnsi="Cambria" w:cs="Cambria"/>
                <w:sz w:val="24"/>
                <w:highlight w:val="white"/>
              </w:rPr>
              <w:t xml:space="preserve">Following the drill the students will review their video and record their progress using the </w:t>
            </w:r>
            <w:proofErr w:type="spellStart"/>
            <w:r>
              <w:rPr>
                <w:rFonts w:ascii="Cambria" w:eastAsia="Cambria" w:hAnsi="Cambria" w:cs="Cambria"/>
                <w:sz w:val="24"/>
                <w:highlight w:val="white"/>
              </w:rPr>
              <w:t>rational’s</w:t>
            </w:r>
            <w:proofErr w:type="spellEnd"/>
            <w:r>
              <w:rPr>
                <w:rFonts w:ascii="Cambria" w:eastAsia="Cambria" w:hAnsi="Cambria" w:cs="Cambria"/>
                <w:sz w:val="24"/>
                <w:highlight w:val="white"/>
              </w:rPr>
              <w:t xml:space="preserve"> </w:t>
            </w:r>
            <w:proofErr w:type="gramStart"/>
            <w:r>
              <w:rPr>
                <w:rFonts w:ascii="Cambria" w:eastAsia="Cambria" w:hAnsi="Cambria" w:cs="Cambria"/>
                <w:sz w:val="24"/>
                <w:highlight w:val="white"/>
              </w:rPr>
              <w:t>points</w:t>
            </w:r>
            <w:proofErr w:type="gramEnd"/>
            <w:r>
              <w:rPr>
                <w:rFonts w:ascii="Cambria" w:eastAsia="Cambria" w:hAnsi="Cambria" w:cs="Cambria"/>
                <w:sz w:val="24"/>
                <w:highlight w:val="white"/>
              </w:rPr>
              <w:t xml:space="preserve"> framework.</w:t>
            </w:r>
          </w:p>
        </w:tc>
        <w:tc>
          <w:tcPr>
            <w:tcW w:w="2320" w:type="dxa"/>
          </w:tcPr>
          <w:p w:rsidR="00547638" w:rsidRDefault="008F1E3A">
            <w:pPr>
              <w:pStyle w:val="normal0"/>
            </w:pPr>
            <w:r>
              <w:rPr>
                <w:rFonts w:ascii="Cambria" w:eastAsia="Cambria" w:hAnsi="Cambria" w:cs="Cambria"/>
                <w:sz w:val="24"/>
              </w:rPr>
              <w:t>Students are to be aware of space and the studen</w:t>
            </w:r>
            <w:r>
              <w:rPr>
                <w:rFonts w:ascii="Cambria" w:eastAsia="Cambria" w:hAnsi="Cambria" w:cs="Cambria"/>
                <w:sz w:val="24"/>
              </w:rPr>
              <w:t>ts around them.</w:t>
            </w:r>
          </w:p>
        </w:tc>
      </w:tr>
    </w:tbl>
    <w:p w:rsidR="00547638" w:rsidRDefault="00547638">
      <w:pPr>
        <w:pStyle w:val="normal0"/>
        <w:spacing w:line="240" w:lineRule="auto"/>
        <w:ind w:hanging="359"/>
      </w:pPr>
    </w:p>
    <w:p w:rsidR="00547638" w:rsidRDefault="00547638">
      <w:pPr>
        <w:pStyle w:val="normal0"/>
        <w:spacing w:after="160" w:line="259" w:lineRule="auto"/>
      </w:pPr>
    </w:p>
    <w:p w:rsidR="00547638" w:rsidRDefault="008F1E3A">
      <w:pPr>
        <w:pStyle w:val="normal0"/>
        <w:spacing w:line="240" w:lineRule="auto"/>
        <w:ind w:hanging="359"/>
      </w:pPr>
      <w:r>
        <w:rPr>
          <w:rFonts w:ascii="Cambria" w:eastAsia="Cambria" w:hAnsi="Cambria" w:cs="Cambria"/>
          <w:b/>
          <w:sz w:val="24"/>
        </w:rPr>
        <w:t>3. Closure &amp; Reflection (2 minutes)</w:t>
      </w:r>
    </w:p>
    <w:p w:rsidR="00547638" w:rsidRDefault="00547638">
      <w:pPr>
        <w:pStyle w:val="normal0"/>
        <w:spacing w:line="240" w:lineRule="auto"/>
        <w:ind w:hanging="359"/>
      </w:pPr>
    </w:p>
    <w:tbl>
      <w:tblPr>
        <w:tblStyle w:val="a1"/>
        <w:tblW w:w="9360" w:type="dxa"/>
        <w:tblLayout w:type="fixed"/>
        <w:tblLook w:val="0400"/>
      </w:tblPr>
      <w:tblGrid>
        <w:gridCol w:w="2320"/>
        <w:gridCol w:w="1800"/>
        <w:gridCol w:w="2920"/>
        <w:gridCol w:w="2320"/>
      </w:tblGrid>
      <w:tr w:rsidR="00547638"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7638" w:rsidRDefault="008F1E3A">
            <w:pPr>
              <w:pStyle w:val="normal0"/>
              <w:spacing w:after="160" w:line="259" w:lineRule="auto"/>
              <w:ind w:firstLine="15"/>
            </w:pPr>
            <w:r>
              <w:rPr>
                <w:rFonts w:ascii="Cambria" w:eastAsia="Cambria" w:hAnsi="Cambria" w:cs="Cambria"/>
                <w:b/>
                <w:sz w:val="24"/>
              </w:rPr>
              <w:t>Movement Experience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7638" w:rsidRDefault="008F1E3A">
            <w:pPr>
              <w:pStyle w:val="normal0"/>
              <w:spacing w:after="160" w:line="259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Organization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7638" w:rsidRDefault="008F1E3A">
            <w:pPr>
              <w:pStyle w:val="normal0"/>
              <w:spacing w:after="160" w:line="259" w:lineRule="auto"/>
              <w:ind w:firstLine="30"/>
            </w:pPr>
            <w:r>
              <w:rPr>
                <w:rFonts w:ascii="Cambria" w:eastAsia="Cambria" w:hAnsi="Cambria" w:cs="Cambria"/>
                <w:b/>
                <w:sz w:val="24"/>
              </w:rPr>
              <w:t>Teaching Points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7638" w:rsidRDefault="008F1E3A">
            <w:pPr>
              <w:pStyle w:val="normal0"/>
              <w:spacing w:after="160" w:line="259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Safety Notes</w:t>
            </w:r>
          </w:p>
        </w:tc>
      </w:tr>
      <w:tr w:rsidR="00547638"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7638" w:rsidRDefault="008F1E3A">
            <w:pPr>
              <w:pStyle w:val="normal0"/>
              <w:spacing w:line="259" w:lineRule="auto"/>
              <w:ind w:firstLine="15"/>
            </w:pPr>
            <w:r>
              <w:rPr>
                <w:rFonts w:ascii="Cambria" w:eastAsia="Cambria" w:hAnsi="Cambria" w:cs="Cambria"/>
                <w:sz w:val="24"/>
              </w:rPr>
              <w:t>Back in a group to review the shape of the day.</w:t>
            </w:r>
          </w:p>
          <w:p w:rsidR="00547638" w:rsidRDefault="00547638">
            <w:pPr>
              <w:pStyle w:val="normal0"/>
              <w:spacing w:line="259" w:lineRule="auto"/>
              <w:ind w:firstLine="15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7638" w:rsidRDefault="008F1E3A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The whole class sitting together as a group.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7638" w:rsidRDefault="008F1E3A">
            <w:pPr>
              <w:pStyle w:val="normal0"/>
              <w:spacing w:after="160" w:line="259" w:lineRule="auto"/>
            </w:pPr>
            <w:r>
              <w:rPr>
                <w:rFonts w:ascii="Cambria" w:eastAsia="Cambria" w:hAnsi="Cambria" w:cs="Cambria"/>
                <w:sz w:val="24"/>
              </w:rPr>
              <w:t>What are three things that worked well today?</w:t>
            </w:r>
          </w:p>
          <w:p w:rsidR="00547638" w:rsidRDefault="008F1E3A">
            <w:pPr>
              <w:pStyle w:val="normal0"/>
              <w:spacing w:after="160" w:line="259" w:lineRule="auto"/>
            </w:pPr>
            <w:r>
              <w:rPr>
                <w:rFonts w:ascii="Cambria" w:eastAsia="Cambria" w:hAnsi="Cambria" w:cs="Cambria"/>
                <w:sz w:val="24"/>
              </w:rPr>
              <w:t>What are two things that didn’t work well?</w:t>
            </w:r>
          </w:p>
          <w:p w:rsidR="00547638" w:rsidRDefault="008F1E3A">
            <w:pPr>
              <w:pStyle w:val="normal0"/>
              <w:spacing w:after="160" w:line="259" w:lineRule="auto"/>
            </w:pPr>
            <w:r>
              <w:rPr>
                <w:rFonts w:ascii="Cambria" w:eastAsia="Cambria" w:hAnsi="Cambria" w:cs="Cambria"/>
                <w:sz w:val="24"/>
              </w:rPr>
              <w:t>What should we change for next time?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47638" w:rsidRDefault="008F1E3A">
            <w:pPr>
              <w:pStyle w:val="normal0"/>
              <w:spacing w:line="240" w:lineRule="auto"/>
            </w:pPr>
            <w:r>
              <w:rPr>
                <w:rFonts w:ascii="Cambria" w:eastAsia="Cambria" w:hAnsi="Cambria" w:cs="Cambria"/>
                <w:sz w:val="24"/>
              </w:rPr>
              <w:t>Students are to be aware of space and the students around them.</w:t>
            </w:r>
          </w:p>
        </w:tc>
      </w:tr>
    </w:tbl>
    <w:p w:rsidR="00547638" w:rsidRDefault="00547638">
      <w:pPr>
        <w:pStyle w:val="normal0"/>
        <w:spacing w:line="240" w:lineRule="auto"/>
      </w:pPr>
    </w:p>
    <w:p w:rsidR="00547638" w:rsidRDefault="008F1E3A">
      <w:pPr>
        <w:pStyle w:val="normal0"/>
        <w:spacing w:line="240" w:lineRule="auto"/>
      </w:pPr>
      <w:r>
        <w:rPr>
          <w:rFonts w:ascii="Cambria" w:eastAsia="Cambria" w:hAnsi="Cambria" w:cs="Cambria"/>
          <w:b/>
          <w:sz w:val="24"/>
        </w:rPr>
        <w:t xml:space="preserve">Assessment: </w:t>
      </w:r>
    </w:p>
    <w:p w:rsidR="00547638" w:rsidRDefault="008F1E3A">
      <w:pPr>
        <w:pStyle w:val="normal0"/>
        <w:spacing w:line="240" w:lineRule="auto"/>
      </w:pPr>
      <w:r>
        <w:rPr>
          <w:rFonts w:ascii="Cambria" w:eastAsia="Cambria" w:hAnsi="Cambria" w:cs="Cambria"/>
          <w:i/>
          <w:sz w:val="24"/>
        </w:rPr>
        <w:t xml:space="preserve">Formative – </w:t>
      </w:r>
      <w:r>
        <w:rPr>
          <w:rFonts w:ascii="Cambria" w:eastAsia="Cambria" w:hAnsi="Cambria" w:cs="Cambria"/>
          <w:sz w:val="24"/>
        </w:rPr>
        <w:t>Teacher supervises and provides ongoing feedback through-out lesson as suggested in the rationale</w:t>
      </w:r>
      <w:proofErr w:type="gramStart"/>
      <w:r>
        <w:rPr>
          <w:rFonts w:ascii="Cambria" w:eastAsia="Cambria" w:hAnsi="Cambria" w:cs="Cambria"/>
          <w:sz w:val="24"/>
        </w:rPr>
        <w:t>..</w:t>
      </w:r>
      <w:proofErr w:type="gramEnd"/>
      <w:r>
        <w:rPr>
          <w:rFonts w:ascii="Cambria" w:eastAsia="Cambria" w:hAnsi="Cambria" w:cs="Cambria"/>
          <w:sz w:val="24"/>
        </w:rPr>
        <w:t xml:space="preserve"> </w:t>
      </w:r>
    </w:p>
    <w:p w:rsidR="00547638" w:rsidRDefault="00547638">
      <w:pPr>
        <w:pStyle w:val="normal0"/>
        <w:spacing w:line="240" w:lineRule="auto"/>
        <w:ind w:left="-425"/>
      </w:pPr>
    </w:p>
    <w:p w:rsidR="00547638" w:rsidRDefault="008F1E3A">
      <w:pPr>
        <w:pStyle w:val="normal0"/>
        <w:spacing w:line="240" w:lineRule="auto"/>
      </w:pPr>
      <w:r>
        <w:rPr>
          <w:rFonts w:ascii="Cambria" w:eastAsia="Cambria" w:hAnsi="Cambria" w:cs="Cambria"/>
          <w:i/>
          <w:sz w:val="24"/>
        </w:rPr>
        <w:t>Summative</w:t>
      </w:r>
      <w:r>
        <w:rPr>
          <w:rFonts w:ascii="Cambria" w:eastAsia="Cambria" w:hAnsi="Cambria" w:cs="Cambria"/>
          <w:sz w:val="24"/>
        </w:rPr>
        <w:t xml:space="preserve"> – students review and report the progress in their own ‘questions’ techniques from their recorded segments. </w:t>
      </w:r>
      <w:r>
        <w:rPr>
          <w:rFonts w:ascii="Times New Roman" w:eastAsia="Times New Roman" w:hAnsi="Times New Roman" w:cs="Times New Roman"/>
          <w:sz w:val="24"/>
          <w:highlight w:val="white"/>
        </w:rPr>
        <w:t>Following the students' video review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they could score their performance based on the following rubric:</w:t>
      </w:r>
    </w:p>
    <w:p w:rsidR="00547638" w:rsidRDefault="00547638">
      <w:pPr>
        <w:pStyle w:val="normal0"/>
        <w:spacing w:line="240" w:lineRule="auto"/>
      </w:pPr>
    </w:p>
    <w:p w:rsidR="00547638" w:rsidRDefault="008F1E3A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highlight w:val="white"/>
        </w:rPr>
        <w:t>Completed a successful pass to my classmate - One Point</w:t>
      </w:r>
    </w:p>
    <w:p w:rsidR="00547638" w:rsidRDefault="008F1E3A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highlight w:val="white"/>
        </w:rPr>
        <w:t>Completed a successful pass to my classmate that shows improvement in</w:t>
      </w:r>
    </w:p>
    <w:p w:rsidR="00547638" w:rsidRDefault="008F1E3A">
      <w:pPr>
        <w:pStyle w:val="normal0"/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my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own technique - Two Points</w:t>
      </w:r>
    </w:p>
    <w:p w:rsidR="00547638" w:rsidRDefault="008F1E3A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Asked a closed question without </w:t>
      </w:r>
      <w:r>
        <w:rPr>
          <w:rFonts w:ascii="Times New Roman" w:eastAsia="Times New Roman" w:hAnsi="Times New Roman" w:cs="Times New Roman"/>
          <w:sz w:val="24"/>
          <w:highlight w:val="white"/>
        </w:rPr>
        <w:t>committing a foul - One Point</w:t>
      </w:r>
    </w:p>
    <w:p w:rsidR="00547638" w:rsidRDefault="008F1E3A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4"/>
          <w:highlight w:val="white"/>
        </w:rPr>
        <w:t>Asked an open question without committing a foul - Two Points</w:t>
      </w:r>
    </w:p>
    <w:p w:rsidR="00547638" w:rsidRDefault="008F1E3A">
      <w:pPr>
        <w:pStyle w:val="normal0"/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asked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an open question that would require deeper research without</w:t>
      </w:r>
    </w:p>
    <w:p w:rsidR="00547638" w:rsidRDefault="008F1E3A">
      <w:pPr>
        <w:pStyle w:val="normal0"/>
        <w:spacing w:line="240" w:lineRule="auto"/>
      </w:pP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committing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a foul - Four Points</w:t>
      </w:r>
    </w:p>
    <w:p w:rsidR="00547638" w:rsidRDefault="00547638">
      <w:pPr>
        <w:pStyle w:val="normal0"/>
        <w:spacing w:line="240" w:lineRule="auto"/>
      </w:pPr>
    </w:p>
    <w:p w:rsidR="00547638" w:rsidRDefault="008F1E3A">
      <w:pPr>
        <w:pStyle w:val="normal0"/>
        <w:spacing w:line="240" w:lineRule="auto"/>
      </w:pPr>
      <w:r>
        <w:rPr>
          <w:rFonts w:ascii="Cambria" w:eastAsia="Cambria" w:hAnsi="Cambria" w:cs="Cambria"/>
          <w:sz w:val="24"/>
        </w:rPr>
        <w:t>Students will delete the video following the summative assessment</w:t>
      </w:r>
      <w:r>
        <w:rPr>
          <w:rFonts w:ascii="Cambria" w:eastAsia="Cambria" w:hAnsi="Cambria" w:cs="Cambria"/>
          <w:sz w:val="24"/>
        </w:rPr>
        <w:t>:</w:t>
      </w:r>
    </w:p>
    <w:p w:rsidR="00547638" w:rsidRDefault="00547638">
      <w:pPr>
        <w:pStyle w:val="normal0"/>
        <w:spacing w:line="240" w:lineRule="auto"/>
      </w:pPr>
    </w:p>
    <w:p w:rsidR="00547638" w:rsidRDefault="008F1E3A">
      <w:pPr>
        <w:pStyle w:val="normal0"/>
        <w:spacing w:line="240" w:lineRule="auto"/>
      </w:pPr>
      <w:r>
        <w:rPr>
          <w:rFonts w:ascii="Cambria" w:eastAsia="Cambria" w:hAnsi="Cambria" w:cs="Cambria"/>
          <w:b/>
          <w:sz w:val="24"/>
        </w:rPr>
        <w:t>Modifications:</w:t>
      </w:r>
    </w:p>
    <w:p w:rsidR="00547638" w:rsidRDefault="008F1E3A">
      <w:pPr>
        <w:pStyle w:val="normal0"/>
        <w:spacing w:line="240" w:lineRule="auto"/>
      </w:pPr>
      <w:r>
        <w:rPr>
          <w:rFonts w:ascii="Cambria" w:eastAsia="Cambria" w:hAnsi="Cambria" w:cs="Cambria"/>
          <w:sz w:val="24"/>
        </w:rPr>
        <w:lastRenderedPageBreak/>
        <w:t xml:space="preserve">Students who are unable to practice in either passing a basketball or in answering questions could volunteer to serve in a role they could fulfill for a group exclusively. I.e., if a student cannot pass a basketball they could be filming </w:t>
      </w:r>
      <w:r>
        <w:rPr>
          <w:rFonts w:ascii="Cambria" w:eastAsia="Cambria" w:hAnsi="Cambria" w:cs="Cambria"/>
          <w:sz w:val="24"/>
        </w:rPr>
        <w:t>for the entire drill (if there are two or more students with this classification they could form a group together and simply focus on questions without passing a basketball); alternatively if a student cannot speak they could just focus on passing with the</w:t>
      </w:r>
      <w:r>
        <w:rPr>
          <w:rFonts w:ascii="Cambria" w:eastAsia="Cambria" w:hAnsi="Cambria" w:cs="Cambria"/>
          <w:sz w:val="24"/>
        </w:rPr>
        <w:t>ir peers. If neither passing nor speaking are appropriate the student could be tasked with another physical activity appropriate to their ability.</w:t>
      </w:r>
    </w:p>
    <w:p w:rsidR="00547638" w:rsidRDefault="00547638">
      <w:pPr>
        <w:pStyle w:val="normal0"/>
        <w:spacing w:line="240" w:lineRule="auto"/>
      </w:pPr>
    </w:p>
    <w:p w:rsidR="00547638" w:rsidRDefault="008F1E3A">
      <w:pPr>
        <w:pStyle w:val="normal0"/>
        <w:spacing w:line="240" w:lineRule="auto"/>
      </w:pPr>
      <w:r>
        <w:rPr>
          <w:rFonts w:ascii="Cambria" w:eastAsia="Cambria" w:hAnsi="Cambria" w:cs="Cambria"/>
          <w:b/>
          <w:sz w:val="24"/>
        </w:rPr>
        <w:t>Language Arts’ Basketball (1990’s history) Book List:</w:t>
      </w:r>
    </w:p>
    <w:p w:rsidR="00547638" w:rsidRDefault="00547638">
      <w:pPr>
        <w:pStyle w:val="normal0"/>
        <w:spacing w:line="240" w:lineRule="auto"/>
      </w:pPr>
    </w:p>
    <w:p w:rsidR="00547638" w:rsidRDefault="008F1E3A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Autobiography and Biography</w:t>
      </w:r>
    </w:p>
    <w:p w:rsidR="00547638" w:rsidRDefault="008F1E3A">
      <w:pPr>
        <w:pStyle w:val="normal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Beahm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, George W.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Michael Jordan: Shooting Star.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Kansas City, MO: Andrews and </w:t>
      </w: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McMeel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, 1994.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160 pp.</w:t>
      </w:r>
      <w:proofErr w:type="gramEnd"/>
    </w:p>
    <w:p w:rsidR="00547638" w:rsidRDefault="008F1E3A">
      <w:pPr>
        <w:pStyle w:val="normal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Frankl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, Ron.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Wilt Chamberlain.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New York: Chelsea House, 1994.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64 pp.</w:t>
      </w:r>
      <w:proofErr w:type="gramEnd"/>
    </w:p>
    <w:p w:rsidR="00547638" w:rsidRDefault="008F1E3A">
      <w:pPr>
        <w:pStyle w:val="normal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Gutman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, Bill.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Michael Jordan: Basketball to Baseball and Back.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Brookfield, CT: Millbrook, 1995.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48 pp.</w:t>
      </w:r>
      <w:proofErr w:type="gramEnd"/>
    </w:p>
    <w:p w:rsidR="00547638" w:rsidRDefault="008F1E3A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__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___ 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Michael Jordan: A Biography.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New York: Pocket, 1991.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142 pp.</w:t>
      </w:r>
      <w:proofErr w:type="gramEnd"/>
    </w:p>
    <w:p w:rsidR="00547638" w:rsidRDefault="008F1E3A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_____ 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Shaquille O'Neal: A Biography.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New York: Pocket, 1993.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130 pp.</w:t>
      </w:r>
      <w:proofErr w:type="gramEnd"/>
    </w:p>
    <w:p w:rsidR="00547638" w:rsidRDefault="008F1E3A">
      <w:pPr>
        <w:pStyle w:val="normal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Iooss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, Walter.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Rare Air: Michael on Michael.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San Francisco: HarperCollins, 1993.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111 pp.</w:t>
      </w:r>
      <w:proofErr w:type="gramEnd"/>
    </w:p>
    <w:p w:rsidR="00547638" w:rsidRDefault="008F1E3A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Jordan, Michael.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I'm Back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!: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 xml:space="preserve"> M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ore Rare Air.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Photographs by Walter </w:t>
      </w: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Iooss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, Jr. San Francisco: HarperCollins, 1995.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131 pp.</w:t>
      </w:r>
      <w:proofErr w:type="gramEnd"/>
    </w:p>
    <w:p w:rsidR="00547638" w:rsidRDefault="008F1E3A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Knapp, Ron.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Michael Jordan: Star Guard.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Hillside, NJ: </w:t>
      </w: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Enslow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, 1994.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104 pp.</w:t>
      </w:r>
      <w:proofErr w:type="gramEnd"/>
    </w:p>
    <w:p w:rsidR="00547638" w:rsidRDefault="008F1E3A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_____ 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Top Ten Basketball Centers.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Hillside, NJ: </w:t>
      </w: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Enslow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, 1994.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48 pp.</w:t>
      </w:r>
      <w:proofErr w:type="gramEnd"/>
    </w:p>
    <w:p w:rsidR="00547638" w:rsidRDefault="008F1E3A">
      <w:pPr>
        <w:pStyle w:val="normal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Kornbluth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, Jesse.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Airborne: The Triumph and Struggle of Michael Jordan.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Macmillan, 1995.</w:t>
      </w:r>
      <w:proofErr w:type="gram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164 pp.</w:t>
      </w:r>
      <w:proofErr w:type="gramEnd"/>
    </w:p>
    <w:p w:rsidR="00547638" w:rsidRDefault="008F1E3A">
      <w:pPr>
        <w:pStyle w:val="normal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Lipsyte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, Robert.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 xml:space="preserve">Michael Jordan: A Life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Above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 xml:space="preserve"> the Rim.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New York: HarperCollins, 1994.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106 pp.</w:t>
      </w:r>
      <w:proofErr w:type="gramEnd"/>
    </w:p>
    <w:p w:rsidR="00547638" w:rsidRDefault="008F1E3A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O'Neal, Shaquille, with Jack McCallum.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Shaq Attack!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New York: Hyperion, 1993.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202 p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>p.</w:t>
      </w:r>
      <w:proofErr w:type="gramEnd"/>
    </w:p>
    <w:p w:rsidR="00547638" w:rsidRDefault="008F1E3A">
      <w:pPr>
        <w:pStyle w:val="normal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Rappaport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, Ken.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Top 10 Basketball Legends.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Hillside, NJ: </w:t>
      </w: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Enslow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, 1995.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48 pp.</w:t>
      </w:r>
      <w:proofErr w:type="gramEnd"/>
    </w:p>
    <w:p w:rsidR="00547638" w:rsidRDefault="008F1E3A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Sullivan, Michael John.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Chris Mullin: Star Forward.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Hillside, NJ: </w:t>
      </w: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Enslow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, 1994.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104 pp.</w:t>
      </w:r>
      <w:proofErr w:type="gramEnd"/>
    </w:p>
    <w:p w:rsidR="00547638" w:rsidRDefault="008F1E3A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Tallman, Edward.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Shaquille O'Neal.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New York: Dillon, 1994.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72 pp.</w:t>
      </w:r>
      <w:proofErr w:type="gramEnd"/>
    </w:p>
    <w:p w:rsidR="00547638" w:rsidRDefault="00547638">
      <w:pPr>
        <w:pStyle w:val="normal0"/>
        <w:jc w:val="both"/>
      </w:pPr>
    </w:p>
    <w:p w:rsidR="00547638" w:rsidRDefault="008F1E3A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Nonfiction</w:t>
      </w:r>
    </w:p>
    <w:p w:rsidR="00547638" w:rsidRDefault="008F1E3A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Anderson,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Dave.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The Story of Basketball.</w:t>
      </w:r>
      <w:proofErr w:type="gram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New York: Morrow, 1988.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182 pp.</w:t>
      </w:r>
      <w:proofErr w:type="gramEnd"/>
    </w:p>
    <w:p w:rsidR="00547638" w:rsidRDefault="008F1E3A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Beard, Butch, with Glenn </w:t>
      </w: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Popowitz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and David Samson.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Butch Beard's Basic Basketball: The Complete Player.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New York: M. </w:t>
      </w: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Kesend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, 1985.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144 pp.</w:t>
      </w:r>
      <w:proofErr w:type="gramEnd"/>
    </w:p>
    <w:p w:rsidR="00547638" w:rsidRDefault="008F1E3A">
      <w:pPr>
        <w:pStyle w:val="normal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Blais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, Madeleine.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In These Girls, Hope is a Muscle.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New York: Atlantic Monthly, 1995.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263 pp.</w:t>
      </w:r>
      <w:proofErr w:type="gramEnd"/>
    </w:p>
    <w:p w:rsidR="00547638" w:rsidRDefault="008F1E3A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Brenner, Richard J.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 xml:space="preserve">Make the Team, Basketball: 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Slammin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 xml:space="preserve">',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Jammin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' Guide to Super Hoops.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Boston: Little, Brown, 1990.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125 pp.</w:t>
      </w:r>
      <w:proofErr w:type="gramEnd"/>
    </w:p>
    <w:p w:rsidR="00547638" w:rsidRDefault="008F1E3A">
      <w:pPr>
        <w:pStyle w:val="normal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Duden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, Jane and Susan </w:t>
      </w: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Osberg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Basketball.</w:t>
      </w:r>
      <w:proofErr w:type="gram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New York: Crestwood House, 1991.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48 pp.</w:t>
      </w:r>
      <w:proofErr w:type="gramEnd"/>
    </w:p>
    <w:p w:rsidR="00547638" w:rsidRDefault="008F1E3A">
      <w:pPr>
        <w:pStyle w:val="normal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lastRenderedPageBreak/>
        <w:t>Dunnah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>oo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, Terry Jansen, and </w:t>
      </w: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Herma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Silverstein.</w:t>
      </w:r>
      <w:proofErr w:type="gram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Basketball Hall of Fame.</w:t>
      </w:r>
      <w:proofErr w:type="gram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Silver Burdett, 1994.</w:t>
      </w:r>
      <w:proofErr w:type="gram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48 pp.</w:t>
      </w:r>
      <w:proofErr w:type="gramEnd"/>
    </w:p>
    <w:p w:rsidR="00547638" w:rsidRDefault="008F1E3A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Frey, Darcy.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The Last Shot: City Streets, Basketball Dreams.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Boston: Houghton Mifflin, 1994.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230 pp.</w:t>
      </w:r>
      <w:proofErr w:type="gramEnd"/>
    </w:p>
    <w:p w:rsidR="00547638" w:rsidRDefault="008F1E3A">
      <w:pPr>
        <w:pStyle w:val="normal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Gandolfi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, Giorgio, and Gerald </w:t>
      </w: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Secor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Couzens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Hoops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!: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 xml:space="preserve"> The Official National Basketball Players Association Guide to Playing Basketball.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New York: McGraw-Hill, 1987.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180 pp.</w:t>
      </w:r>
      <w:proofErr w:type="gramEnd"/>
    </w:p>
    <w:p w:rsidR="00547638" w:rsidRDefault="008F1E3A">
      <w:pPr>
        <w:pStyle w:val="normal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Horenstein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, Henry, with Brendan Boyd and Robert Garrett.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Hoops: Behind the Scenes with the Boston Celtics.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Boston: Little, Brown,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1989.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127 pp.</w:t>
      </w:r>
      <w:proofErr w:type="gramEnd"/>
    </w:p>
    <w:p w:rsidR="00547638" w:rsidRDefault="008F1E3A">
      <w:pPr>
        <w:pStyle w:val="normal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Isaacs, Neil David, and Dick Motta.</w:t>
      </w:r>
      <w:proofErr w:type="gram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Sports Illustrated Basketball: The Keys to Excellence.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New York: Sports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Illustrated,</w:t>
      </w:r>
      <w:proofErr w:type="gram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1988.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111 pp.</w:t>
      </w:r>
      <w:proofErr w:type="gramEnd"/>
    </w:p>
    <w:p w:rsidR="00547638" w:rsidRDefault="008F1E3A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Jeremiah, </w:t>
      </w: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Maryalyce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Basketball, the Woman's Game.</w:t>
      </w:r>
      <w:proofErr w:type="gram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North Palm Beach, FL: Athletic Institute, 1983.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79 pp.</w:t>
      </w:r>
      <w:proofErr w:type="gramEnd"/>
    </w:p>
    <w:p w:rsidR="00547638" w:rsidRDefault="008F1E3A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Jones, Ron.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B-Ball: The Team that Never Lost a Game.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New York: Bantam, 1990.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153 pp.</w:t>
      </w:r>
      <w:proofErr w:type="gramEnd"/>
    </w:p>
    <w:p w:rsidR="00547638" w:rsidRDefault="008F1E3A">
      <w:pPr>
        <w:pStyle w:val="normal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Joravsky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, Ben.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Hoop Dreams: A True Story of Hardship and Triumph.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Atlanta: Turner, 1995.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301 pp.</w:t>
      </w:r>
      <w:proofErr w:type="gramEnd"/>
    </w:p>
    <w:p w:rsidR="00547638" w:rsidRDefault="008F1E3A">
      <w:pPr>
        <w:pStyle w:val="normal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Lazenby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, Roland, with David Meador and Ed Green.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 xml:space="preserve">Championship Basketball: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Top College Coaches Present their Winning Strategies, Tips, and Techniques for Players and Coaches.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Chicago: Contemporary, 1987.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165 pp.</w:t>
      </w:r>
      <w:proofErr w:type="gramEnd"/>
    </w:p>
    <w:p w:rsidR="00547638" w:rsidRDefault="008F1E3A">
      <w:pPr>
        <w:pStyle w:val="normal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Miller, Faye Young, and Wayne Coffey.</w:t>
      </w:r>
      <w:proofErr w:type="gram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Winning Basketball for Girls.</w:t>
      </w:r>
      <w:proofErr w:type="gram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New York: Facts on File, 1992.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138 pp.</w:t>
      </w:r>
      <w:proofErr w:type="gramEnd"/>
    </w:p>
    <w:p w:rsidR="00547638" w:rsidRDefault="008F1E3A">
      <w:pPr>
        <w:pStyle w:val="normal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Mullooly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>, Pa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trick.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The Signet Ultimate Basketball Quiz Book.</w:t>
      </w:r>
      <w:proofErr w:type="gram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New York: Penguin, 1993.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176 pp.</w:t>
      </w:r>
      <w:proofErr w:type="gramEnd"/>
    </w:p>
    <w:p w:rsidR="00547638" w:rsidRDefault="008F1E3A">
      <w:pPr>
        <w:pStyle w:val="normal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Nash, Bruce M., and Allan </w:t>
      </w: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Zullo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The Basketball Hall of Shame.</w:t>
      </w:r>
      <w:proofErr w:type="gram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New York: Pocket, 1991.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1995 pp.</w:t>
      </w:r>
      <w:proofErr w:type="gramEnd"/>
    </w:p>
    <w:p w:rsidR="00547638" w:rsidRDefault="008F1E3A">
      <w:pPr>
        <w:pStyle w:val="normal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Pim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, Ralph L.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Winning Basketball: Techniques and Drills for Playing Better Bas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ketball.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Chicago: Contemporary, 1994.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177 pp.</w:t>
      </w:r>
      <w:proofErr w:type="gramEnd"/>
    </w:p>
    <w:p w:rsidR="00547638" w:rsidRDefault="008F1E3A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Pruitt, Jim.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Play Better Basketball: An Illustrated Guide to Winning Techniques and Strategies for Players and Coaches.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Chicago: Contemporary, 1982.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152 pp.</w:t>
      </w:r>
      <w:proofErr w:type="gramEnd"/>
    </w:p>
    <w:p w:rsidR="00547638" w:rsidRDefault="008F1E3A">
      <w:pPr>
        <w:pStyle w:val="normal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Rivers, Glenn, and Bruce Brooks.</w:t>
      </w:r>
      <w:proofErr w:type="gram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Those Who Love the Game: Glenn "Doc" Rivers on Life in the NBA and Elsewhere.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New York: Holt, 1993.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159 pp.</w:t>
      </w:r>
      <w:proofErr w:type="gramEnd"/>
    </w:p>
    <w:p w:rsidR="00547638" w:rsidRDefault="008F1E3A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St. Martin, Ted, with Frank </w:t>
      </w: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Frangie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The Art of Shooting Baskets: From the Free Throw to the Slam Dunk.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Chicago: Contemporary, 1992.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118 pp.</w:t>
      </w:r>
      <w:proofErr w:type="gramEnd"/>
    </w:p>
    <w:p w:rsidR="00547638" w:rsidRDefault="008F1E3A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Sulliva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n, George. </w:t>
      </w:r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 xml:space="preserve">All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About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 xml:space="preserve"> Basketball.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New York: G.P. Putnam's Sons, 1991.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160 pp.</w:t>
      </w:r>
      <w:proofErr w:type="gramEnd"/>
    </w:p>
    <w:p w:rsidR="00547638" w:rsidRDefault="008F1E3A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Withers, Tom.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Basketball.</w:t>
      </w:r>
      <w:proofErr w:type="gram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Illus. Art </w:t>
      </w: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Sheiden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Austin, TX: </w:t>
      </w: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Raintree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Steck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-Vaughn, 1994.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48 pp.</w:t>
      </w:r>
      <w:proofErr w:type="gramEnd"/>
    </w:p>
    <w:p w:rsidR="00547638" w:rsidRDefault="00547638">
      <w:pPr>
        <w:pStyle w:val="normal0"/>
        <w:jc w:val="both"/>
      </w:pPr>
    </w:p>
    <w:p w:rsidR="00547638" w:rsidRDefault="008F1E3A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Reference</w:t>
      </w:r>
    </w:p>
    <w:p w:rsidR="00547638" w:rsidRDefault="008F1E3A">
      <w:pPr>
        <w:pStyle w:val="normal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Douchat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, Mike.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Encyclopedia of College Basketball.</w:t>
      </w:r>
      <w:proofErr w:type="gram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New York: Gale, 1995.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6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>15 pp.</w:t>
      </w:r>
      <w:proofErr w:type="gramEnd"/>
    </w:p>
    <w:p w:rsidR="00547638" w:rsidRDefault="008F1E3A">
      <w:pPr>
        <w:pStyle w:val="normal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Sachare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, Alex,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ed</w:t>
      </w:r>
      <w:proofErr w:type="gram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highlight w:val="white"/>
        </w:rPr>
        <w:t>The Official NBA Basketball Encyclopedia.</w:t>
      </w:r>
      <w:proofErr w:type="gram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2nd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ed</w:t>
      </w:r>
      <w:proofErr w:type="gram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. New York: Villard, 1994. </w:t>
      </w:r>
      <w:proofErr w:type="gramStart"/>
      <w:r>
        <w:rPr>
          <w:rFonts w:ascii="Times New Roman" w:eastAsia="Times New Roman" w:hAnsi="Times New Roman" w:cs="Times New Roman"/>
          <w:b/>
          <w:sz w:val="24"/>
          <w:highlight w:val="white"/>
        </w:rPr>
        <w:t>842 pp.</w:t>
      </w:r>
      <w:proofErr w:type="gramEnd"/>
    </w:p>
    <w:sectPr w:rsidR="00547638" w:rsidSect="0054763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07063"/>
    <w:multiLevelType w:val="multilevel"/>
    <w:tmpl w:val="9140CF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</w:rPr>
    </w:lvl>
  </w:abstractNum>
  <w:abstractNum w:abstractNumId="1">
    <w:nsid w:val="5A5B2EDF"/>
    <w:multiLevelType w:val="multilevel"/>
    <w:tmpl w:val="978C7B4C"/>
    <w:lvl w:ilvl="0">
      <w:start w:val="1"/>
      <w:numFmt w:val="bullet"/>
      <w:lvlText w:val="●"/>
      <w:lvlJc w:val="left"/>
      <w:pPr>
        <w:ind w:left="852" w:firstLine="4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72" w:firstLine="12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92" w:firstLine="19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12" w:firstLine="26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32" w:firstLine="33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52" w:firstLine="40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72" w:firstLine="48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92" w:firstLine="55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12" w:firstLine="6252"/>
      </w:pPr>
      <w:rPr>
        <w:rFonts w:ascii="Arial" w:eastAsia="Arial" w:hAnsi="Arial" w:cs="Arial"/>
      </w:rPr>
    </w:lvl>
  </w:abstractNum>
  <w:abstractNum w:abstractNumId="2">
    <w:nsid w:val="78CC7048"/>
    <w:multiLevelType w:val="multilevel"/>
    <w:tmpl w:val="9EF22B26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547638"/>
    <w:rsid w:val="00547638"/>
    <w:rsid w:val="008F1E3A"/>
    <w:rsid w:val="00A5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0"/>
    <w:next w:val="normal0"/>
    <w:rsid w:val="0054763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4763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4763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4763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4763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4763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47638"/>
  </w:style>
  <w:style w:type="paragraph" w:styleId="Title">
    <w:name w:val="Title"/>
    <w:basedOn w:val="normal0"/>
    <w:next w:val="normal0"/>
    <w:rsid w:val="0054763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4763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54763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47638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4763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1885</Words>
  <Characters>10750</Characters>
  <Application>Microsoft Office Word</Application>
  <DocSecurity>0</DocSecurity>
  <Lines>89</Lines>
  <Paragraphs>25</Paragraphs>
  <ScaleCrop>false</ScaleCrop>
  <Company>Toshiba</Company>
  <LinksUpToDate>false</LinksUpToDate>
  <CharactersWithSpaces>12610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Book-in-Nets.docx</dc:title>
  <dc:creator>Matthew</dc:creator>
  <cp:lastModifiedBy>Matthew</cp:lastModifiedBy>
  <cp:revision>3</cp:revision>
  <dcterms:created xsi:type="dcterms:W3CDTF">2014-11-26T07:12:00Z</dcterms:created>
  <dcterms:modified xsi:type="dcterms:W3CDTF">2014-11-26T07:12:00Z</dcterms:modified>
</cp:coreProperties>
</file>