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60E6C50A"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4D39D9">
        <w:rPr>
          <w:rFonts w:ascii="Calibri" w:eastAsia="Times New Roman" w:hAnsi="Calibri" w:cs="Calibri"/>
          <w:b/>
          <w:bCs/>
          <w:color w:val="000000"/>
        </w:rPr>
        <w:t>3</w:t>
      </w:r>
      <w:r w:rsidR="00E27F2B" w:rsidRPr="00BD4D8B">
        <w:rPr>
          <w:rFonts w:ascii="Calibri" w:eastAsia="Times New Roman" w:hAnsi="Calibri" w:cs="Calibri"/>
          <w:b/>
          <w:bCs/>
          <w:color w:val="000000"/>
        </w:rPr>
        <w:t>T_LP</w:t>
      </w:r>
      <w:r w:rsidR="00D00098">
        <w:rPr>
          <w:rFonts w:ascii="Calibri" w:eastAsia="Times New Roman" w:hAnsi="Calibri" w:cs="Calibri"/>
          <w:b/>
          <w:bCs/>
          <w:color w:val="000000"/>
        </w:rPr>
        <w:t>2</w:t>
      </w:r>
      <w:r w:rsidR="00E27F2B" w:rsidRPr="00BD4D8B">
        <w:rPr>
          <w:rFonts w:ascii="Calibri" w:eastAsia="Times New Roman" w:hAnsi="Calibri" w:cs="Calibri"/>
          <w:b/>
          <w:bCs/>
          <w:color w:val="000000"/>
        </w:rPr>
        <w:t>_E</w:t>
      </w:r>
      <w:r w:rsidR="00D25A3A">
        <w:rPr>
          <w:rFonts w:ascii="Calibri" w:eastAsia="Times New Roman" w:hAnsi="Calibri" w:cs="Calibri"/>
          <w:b/>
          <w:bCs/>
          <w:color w:val="000000"/>
        </w:rPr>
        <w:t>nvironmental</w:t>
      </w:r>
      <w:r w:rsidR="00E27F2B" w:rsidRPr="00BD4D8B">
        <w:rPr>
          <w:rFonts w:ascii="Calibri" w:eastAsia="Times New Roman" w:hAnsi="Calibri" w:cs="Calibri"/>
          <w:b/>
          <w:bCs/>
          <w:color w:val="000000"/>
        </w:rPr>
        <w:t>Science_Science_1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72BDBEA3"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A21352">
        <w:rPr>
          <w:rFonts w:ascii="Calibri" w:eastAsia="Times New Roman" w:hAnsi="Calibri" w:cs="Calibri"/>
          <w:b/>
          <w:bCs/>
          <w:color w:val="000000"/>
        </w:rPr>
        <w:t>Giant trees, Sequo</w:t>
      </w:r>
      <w:r w:rsidR="00380C33">
        <w:rPr>
          <w:rFonts w:ascii="Calibri" w:eastAsia="Times New Roman" w:hAnsi="Calibri" w:cs="Calibri"/>
          <w:b/>
          <w:bCs/>
          <w:color w:val="000000"/>
        </w:rPr>
        <w:t>ias, climate change</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4522FDC4" w:rsidR="005C7705" w:rsidRPr="005C7705" w:rsidRDefault="005C7705">
      <w:pPr>
        <w:rPr>
          <w:b/>
        </w:rPr>
      </w:pPr>
      <w:r w:rsidRPr="005C7705">
        <w:rPr>
          <w:b/>
        </w:rPr>
        <w:t>E</w:t>
      </w:r>
      <w:r w:rsidR="00C7167F">
        <w:rPr>
          <w:b/>
        </w:rPr>
        <w:t>nvironmental</w:t>
      </w:r>
      <w:r w:rsidRPr="005C7705">
        <w:rPr>
          <w:b/>
        </w:rPr>
        <w:t xml:space="preserve"> Science – Science 1</w:t>
      </w:r>
      <w:r w:rsidR="004163E3">
        <w:rPr>
          <w:b/>
        </w:rPr>
        <w:t>2</w:t>
      </w:r>
    </w:p>
    <w:p w14:paraId="34592C34" w14:textId="77777777" w:rsidR="005C7705" w:rsidRDefault="005C7705"/>
    <w:p w14:paraId="5C0195CA" w14:textId="67E5F363" w:rsidR="005C7705" w:rsidRPr="005C7705" w:rsidRDefault="004163E3" w:rsidP="005C7705">
      <w:pPr>
        <w:jc w:val="both"/>
        <w:rPr>
          <w:b/>
        </w:rPr>
      </w:pPr>
      <w:r>
        <w:rPr>
          <w:b/>
        </w:rPr>
        <w:t>Human activities and the global community</w:t>
      </w:r>
    </w:p>
    <w:p w14:paraId="43DC4A7D" w14:textId="77777777" w:rsidR="005C7705" w:rsidRDefault="005C7705"/>
    <w:p w14:paraId="0617DB23" w14:textId="77777777" w:rsidR="00A21352" w:rsidRPr="00A21352" w:rsidRDefault="005C7705" w:rsidP="00A21352">
      <w:pPr>
        <w:rPr>
          <w:rFonts w:cstheme="minorHAnsi"/>
        </w:rPr>
      </w:pPr>
      <w:r w:rsidRPr="00A21352">
        <w:rPr>
          <w:b/>
        </w:rPr>
        <w:t>VR 360</w:t>
      </w:r>
      <w:r w:rsidRPr="00A21352">
        <w:rPr>
          <w:b/>
          <w:vertAlign w:val="superscript"/>
        </w:rPr>
        <w:t>0</w:t>
      </w:r>
      <w:r w:rsidRPr="00A21352">
        <w:rPr>
          <w:b/>
        </w:rPr>
        <w:t xml:space="preserve"> exploration: </w:t>
      </w:r>
      <w:r w:rsidR="00A21352" w:rsidRPr="00A21352">
        <w:rPr>
          <w:rFonts w:cstheme="minorHAnsi"/>
        </w:rPr>
        <w:t>360° Giant Sequoias on a Changing Planet – Part 2 | National Geographic</w:t>
      </w:r>
    </w:p>
    <w:p w14:paraId="1A78F0A5" w14:textId="5C3E74E7" w:rsidR="00D550EC" w:rsidRPr="000C787F" w:rsidRDefault="009C753D" w:rsidP="00A21352">
      <w:pPr>
        <w:rPr>
          <w:rFonts w:cstheme="minorHAnsi"/>
          <w:color w:val="0563C1" w:themeColor="hyperlink"/>
          <w:u w:val="single"/>
        </w:rPr>
      </w:pPr>
      <w:hyperlink r:id="rId7" w:history="1">
        <w:r w:rsidR="00A21352" w:rsidRPr="00E40A18">
          <w:rPr>
            <w:rStyle w:val="Hyperlink"/>
            <w:rFonts w:cstheme="minorHAnsi"/>
          </w:rPr>
          <w:t>https://www.youtube.com/watch?v=jTN5lr877Cw</w:t>
        </w:r>
      </w:hyperlink>
    </w:p>
    <w:p w14:paraId="2CB4AD87" w14:textId="77777777" w:rsidR="005C7705" w:rsidRDefault="005C7705"/>
    <w:p w14:paraId="3A89DE23" w14:textId="77777777"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11047829" w14:textId="77777777" w:rsidR="000C787F" w:rsidRDefault="000C787F" w:rsidP="000C787F"/>
    <w:p w14:paraId="31700640" w14:textId="713A697E" w:rsidR="000C787F" w:rsidRDefault="000C787F" w:rsidP="000C787F"/>
    <w:p w14:paraId="68EE01CE" w14:textId="77777777" w:rsidR="001F07D4" w:rsidRDefault="001F07D4" w:rsidP="000C787F"/>
    <w:p w14:paraId="31AC8A1C" w14:textId="77777777" w:rsidR="000C787F" w:rsidRDefault="000C787F" w:rsidP="000C787F">
      <w:pPr>
        <w:rPr>
          <w:b/>
        </w:rPr>
      </w:pPr>
      <w:r w:rsidRPr="00ED0832">
        <w:rPr>
          <w:b/>
        </w:rPr>
        <w:lastRenderedPageBreak/>
        <w:t>Description</w:t>
      </w:r>
      <w:r>
        <w:rPr>
          <w:b/>
        </w:rPr>
        <w:t>:</w:t>
      </w:r>
    </w:p>
    <w:p w14:paraId="433B2B3D" w14:textId="74EEE219" w:rsidR="000C787F" w:rsidRDefault="000C787F" w:rsidP="000C787F">
      <w:r>
        <w:t>In this 15-minute exploration activity, you’ll see a 360</w:t>
      </w:r>
      <w:r>
        <w:rPr>
          <w:vertAlign w:val="superscript"/>
        </w:rPr>
        <w:t>0</w:t>
      </w:r>
      <w:r>
        <w:t xml:space="preserve"> panorama o</w:t>
      </w:r>
      <w:r w:rsidR="001F07D4">
        <w:t>n top the biggest trees on earth.</w:t>
      </w:r>
    </w:p>
    <w:p w14:paraId="4FF69F8C" w14:textId="77777777" w:rsidR="000C787F" w:rsidRPr="00ED0832" w:rsidRDefault="000C787F" w:rsidP="000C787F">
      <w:pPr>
        <w:rPr>
          <w:b/>
        </w:rPr>
      </w:pPr>
    </w:p>
    <w:p w14:paraId="3925149A" w14:textId="77777777" w:rsidR="00380C33" w:rsidRDefault="000C787F" w:rsidP="000C787F">
      <w:pPr>
        <w:rPr>
          <w:rFonts w:cstheme="minorHAnsi"/>
        </w:rPr>
      </w:pPr>
      <w:r>
        <w:rPr>
          <w:rFonts w:cstheme="minorHAnsi"/>
        </w:rPr>
        <w:t>“</w:t>
      </w:r>
      <w:r w:rsidR="00380C33" w:rsidRPr="002E1E99">
        <w:rPr>
          <w:rFonts w:cstheme="minorHAnsi"/>
        </w:rPr>
        <w:t>Join scientists Wendy Baxter and Anthony Ambrose in 360° VR… high atop the biggest trees on earth as they race to understand how these thirsty giants will cope with a rapidly changing climate.</w:t>
      </w:r>
      <w:r>
        <w:rPr>
          <w:rFonts w:cstheme="minorHAnsi"/>
        </w:rPr>
        <w:t>”</w:t>
      </w:r>
      <w:r w:rsidR="001F07D4">
        <w:rPr>
          <w:rFonts w:cstheme="minorHAnsi"/>
        </w:rPr>
        <w:t xml:space="preserve"> </w:t>
      </w:r>
    </w:p>
    <w:p w14:paraId="78B8E227" w14:textId="1FE1EBF0" w:rsidR="000C787F" w:rsidRDefault="001F07D4" w:rsidP="000C787F">
      <w:pPr>
        <w:rPr>
          <w:rFonts w:cstheme="minorHAnsi"/>
        </w:rPr>
      </w:pPr>
      <w:r>
        <w:rPr>
          <w:rFonts w:cstheme="minorHAnsi"/>
        </w:rPr>
        <w:t>National Geographic VR</w:t>
      </w:r>
    </w:p>
    <w:p w14:paraId="62FADEB1" w14:textId="77777777" w:rsidR="000C787F" w:rsidRDefault="000C787F" w:rsidP="000C787F"/>
    <w:p w14:paraId="67C8F37E" w14:textId="77777777" w:rsidR="000C787F" w:rsidRPr="0049523D" w:rsidRDefault="000C787F" w:rsidP="000C787F">
      <w:pPr>
        <w:rPr>
          <w:b/>
        </w:rPr>
      </w:pPr>
      <w:r w:rsidRPr="0049523D">
        <w:rPr>
          <w:b/>
        </w:rPr>
        <w:t>Objective:</w:t>
      </w:r>
    </w:p>
    <w:p w14:paraId="61F13977" w14:textId="3A156A01" w:rsidR="000C787F" w:rsidRDefault="000C787F" w:rsidP="000C787F">
      <w:r>
        <w:t xml:space="preserve">The core learning outcome of this playlist is to enrich students’ understanding </w:t>
      </w:r>
      <w:r w:rsidR="00867F19">
        <w:t>of</w:t>
      </w:r>
      <w:r>
        <w:t xml:space="preserve"> </w:t>
      </w:r>
      <w:r w:rsidR="001F07D4">
        <w:t xml:space="preserve">climate change by looking into the biggest and </w:t>
      </w:r>
      <w:r w:rsidR="001F07D4" w:rsidRPr="002E1E99">
        <w:rPr>
          <w:rFonts w:cstheme="minorHAnsi"/>
          <w:color w:val="111111"/>
          <w:shd w:val="clear" w:color="auto" w:fill="FFFFFF"/>
        </w:rPr>
        <w:t>3,000-year-old trees</w:t>
      </w:r>
      <w:r w:rsidR="001F07D4">
        <w:rPr>
          <w:rFonts w:cstheme="minorHAnsi"/>
          <w:color w:val="111111"/>
          <w:shd w:val="clear" w:color="auto" w:fill="FFFFFF"/>
        </w:rPr>
        <w:t>.</w:t>
      </w:r>
    </w:p>
    <w:p w14:paraId="5391F090" w14:textId="3693DF7B" w:rsidR="000C787F" w:rsidRDefault="000C787F" w:rsidP="000C787F">
      <w:r>
        <w:t xml:space="preserve"> </w:t>
      </w:r>
    </w:p>
    <w:p w14:paraId="20C6B648" w14:textId="6290819A" w:rsidR="000C787F" w:rsidRDefault="000C787F" w:rsidP="000C787F">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24BA633" w14:textId="2E78E2A4" w:rsidR="000C787F" w:rsidRDefault="000C787F" w:rsidP="000C787F">
      <w:pPr>
        <w:rPr>
          <w:b/>
        </w:rPr>
      </w:pPr>
    </w:p>
    <w:p w14:paraId="2B33B54A" w14:textId="177F7239" w:rsidR="000C787F" w:rsidRDefault="000C787F" w:rsidP="000C787F">
      <w:pPr>
        <w:rPr>
          <w:b/>
        </w:rPr>
      </w:pPr>
    </w:p>
    <w:p w14:paraId="3E48E4B9" w14:textId="792B7007" w:rsidR="001F07D4" w:rsidRDefault="00A21352" w:rsidP="000C787F">
      <w:pPr>
        <w:rPr>
          <w:b/>
        </w:rPr>
      </w:pPr>
      <w:r>
        <w:rPr>
          <w:b/>
          <w:noProof/>
        </w:rPr>
        <w:drawing>
          <wp:anchor distT="0" distB="0" distL="114300" distR="114300" simplePos="0" relativeHeight="251658240" behindDoc="1" locked="0" layoutInCell="1" allowOverlap="1" wp14:anchorId="494497CC" wp14:editId="405483D7">
            <wp:simplePos x="0" y="0"/>
            <wp:positionH relativeFrom="column">
              <wp:posOffset>0</wp:posOffset>
            </wp:positionH>
            <wp:positionV relativeFrom="paragraph">
              <wp:posOffset>-5080</wp:posOffset>
            </wp:positionV>
            <wp:extent cx="6273800" cy="3810000"/>
            <wp:effectExtent l="0" t="0" r="0" b="0"/>
            <wp:wrapTight wrapText="bothSides">
              <wp:wrapPolygon edited="0">
                <wp:start x="0" y="0"/>
                <wp:lineTo x="0" y="21528"/>
                <wp:lineTo x="21556" y="21528"/>
                <wp:lineTo x="21556" y="0"/>
                <wp:lineTo x="0" y="0"/>
              </wp:wrapPolygon>
            </wp:wrapTight>
            <wp:docPr id="3" name="Picture 3"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nat trees 2.jpg"/>
                    <pic:cNvPicPr/>
                  </pic:nvPicPr>
                  <pic:blipFill>
                    <a:blip r:embed="rId8">
                      <a:extLst>
                        <a:ext uri="{28A0092B-C50C-407E-A947-70E740481C1C}">
                          <a14:useLocalDpi xmlns:a14="http://schemas.microsoft.com/office/drawing/2010/main" val="0"/>
                        </a:ext>
                      </a:extLst>
                    </a:blip>
                    <a:stretch>
                      <a:fillRect/>
                    </a:stretch>
                  </pic:blipFill>
                  <pic:spPr>
                    <a:xfrm>
                      <a:off x="0" y="0"/>
                      <a:ext cx="6273800" cy="3810000"/>
                    </a:xfrm>
                    <a:prstGeom prst="rect">
                      <a:avLst/>
                    </a:prstGeom>
                  </pic:spPr>
                </pic:pic>
              </a:graphicData>
            </a:graphic>
            <wp14:sizeRelH relativeFrom="page">
              <wp14:pctWidth>0</wp14:pctWidth>
            </wp14:sizeRelH>
            <wp14:sizeRelV relativeFrom="page">
              <wp14:pctHeight>0</wp14:pctHeight>
            </wp14:sizeRelV>
          </wp:anchor>
        </w:drawing>
      </w:r>
    </w:p>
    <w:p w14:paraId="79BEABA7" w14:textId="234945DB" w:rsidR="000C787F" w:rsidRPr="00ED0832" w:rsidRDefault="000C787F" w:rsidP="000C787F">
      <w:pPr>
        <w:rPr>
          <w:b/>
        </w:rPr>
      </w:pPr>
      <w:r>
        <w:rPr>
          <w:b/>
        </w:rPr>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084BE0E7" w14:textId="77777777" w:rsidR="00846A57" w:rsidRDefault="001F07D4" w:rsidP="000C787F">
      <w:pPr>
        <w:pStyle w:val="ListParagraph"/>
      </w:pPr>
      <w:r>
        <w:t>Trees and climate change</w:t>
      </w:r>
      <w:r w:rsidR="000C787F">
        <w:t xml:space="preserve">: </w:t>
      </w:r>
    </w:p>
    <w:bookmarkStart w:id="0" w:name="_GoBack"/>
    <w:bookmarkEnd w:id="0"/>
    <w:p w14:paraId="0C85D83A" w14:textId="4D24ECCA" w:rsidR="000C787F" w:rsidRDefault="00846A57" w:rsidP="000C787F">
      <w:pPr>
        <w:pStyle w:val="ListParagraph"/>
      </w:pPr>
      <w:r>
        <w:fldChar w:fldCharType="begin"/>
      </w:r>
      <w:r>
        <w:instrText xml:space="preserve"> HYPERLINK "</w:instrText>
      </w:r>
      <w:r w:rsidRPr="00846A57">
        <w:instrText>https://onetreeplanted.org/blogs/news/trees-climate-change-reforestation</w:instrText>
      </w:r>
      <w:r>
        <w:instrText xml:space="preserve">" </w:instrText>
      </w:r>
      <w:r>
        <w:fldChar w:fldCharType="separate"/>
      </w:r>
      <w:r w:rsidRPr="005E5EB3">
        <w:rPr>
          <w:rStyle w:val="Hyperlink"/>
        </w:rPr>
        <w:t>https://onetreeplanted.org/blogs/news/trees-climate-change-reforestation</w:t>
      </w:r>
      <w:r>
        <w:fldChar w:fldCharType="end"/>
      </w:r>
    </w:p>
    <w:p w14:paraId="1CDC090C" w14:textId="77777777" w:rsidR="001F07D4" w:rsidRDefault="001F07D4" w:rsidP="000C787F"/>
    <w:p w14:paraId="06D9914F" w14:textId="77777777" w:rsidR="000C787F" w:rsidRPr="00F60262" w:rsidRDefault="000C787F" w:rsidP="000C787F">
      <w:pPr>
        <w:pStyle w:val="ListParagraph"/>
        <w:numPr>
          <w:ilvl w:val="0"/>
          <w:numId w:val="4"/>
        </w:numPr>
        <w:rPr>
          <w:b/>
        </w:rPr>
      </w:pPr>
      <w:r w:rsidRPr="00F60262">
        <w:rPr>
          <w:b/>
        </w:rPr>
        <w:lastRenderedPageBreak/>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119A3103" w14:textId="30000007" w:rsidR="00A34150" w:rsidRDefault="00A34150" w:rsidP="00A34150">
      <w:pPr>
        <w:ind w:left="720"/>
      </w:pPr>
      <w:r>
        <w:t xml:space="preserve">The power of trees: </w:t>
      </w:r>
      <w:hyperlink r:id="rId9" w:history="1">
        <w:r w:rsidRPr="00E75CC1">
          <w:rPr>
            <w:rStyle w:val="Hyperlink"/>
          </w:rPr>
          <w:t>https://www.climatecentral.org/gallery/graphics/the-power-of-trees</w:t>
        </w:r>
      </w:hyperlink>
    </w:p>
    <w:p w14:paraId="0D6FD0E0" w14:textId="77777777" w:rsidR="00A34150" w:rsidRDefault="00A34150" w:rsidP="00A34150">
      <w:pPr>
        <w:ind w:left="720"/>
      </w:pPr>
    </w:p>
    <w:p w14:paraId="291FCFF2" w14:textId="1992036D" w:rsidR="00A34150" w:rsidRDefault="00A34150" w:rsidP="00A34150">
      <w:pPr>
        <w:ind w:left="720"/>
      </w:pPr>
      <w:r>
        <w:t xml:space="preserve">Optional: </w:t>
      </w:r>
      <w:r w:rsidRPr="00A34150">
        <w:t>How much can forests fight climate change?</w:t>
      </w:r>
    </w:p>
    <w:p w14:paraId="4A54EC8E" w14:textId="249CA983" w:rsidR="000C787F" w:rsidRDefault="00A34150" w:rsidP="00A34150">
      <w:pPr>
        <w:ind w:left="720"/>
      </w:pPr>
      <w:r>
        <w:t xml:space="preserve"> </w:t>
      </w:r>
      <w:hyperlink r:id="rId10" w:history="1">
        <w:r w:rsidRPr="00E75CC1">
          <w:rPr>
            <w:rStyle w:val="Hyperlink"/>
          </w:rPr>
          <w:t>https://www.nature.com/articles/d41586-019-00122-z</w:t>
        </w:r>
      </w:hyperlink>
    </w:p>
    <w:p w14:paraId="0C7C06E1" w14:textId="77777777" w:rsidR="000C787F" w:rsidRDefault="000C787F" w:rsidP="000C787F"/>
    <w:p w14:paraId="0D20971F" w14:textId="77777777" w:rsidR="000C787F" w:rsidRDefault="000C787F" w:rsidP="000C787F">
      <w:pPr>
        <w:rPr>
          <w:b/>
        </w:rPr>
      </w:pPr>
      <w:r w:rsidRPr="00A92159">
        <w:rPr>
          <w:b/>
        </w:rPr>
        <w:t>References:</w:t>
      </w:r>
    </w:p>
    <w:p w14:paraId="637490F0" w14:textId="77777777" w:rsidR="00737B75" w:rsidRDefault="009C753D" w:rsidP="00A21352">
      <w:pPr>
        <w:rPr>
          <w:rStyle w:val="Hyperlink"/>
        </w:rPr>
      </w:pPr>
      <w:hyperlink r:id="rId11" w:history="1">
        <w:r w:rsidR="00737B75" w:rsidRPr="0030664A">
          <w:rPr>
            <w:rStyle w:val="Hyperlink"/>
          </w:rPr>
          <w:t>https://edu.google.com/products/vr-ar/expeditions/?modal_active=none</w:t>
        </w:r>
      </w:hyperlink>
    </w:p>
    <w:p w14:paraId="52177F05" w14:textId="77777777" w:rsidR="00737B75" w:rsidRDefault="00737B75" w:rsidP="00A21352">
      <w:pPr>
        <w:rPr>
          <w:rStyle w:val="Hyperlink"/>
        </w:rPr>
      </w:pPr>
    </w:p>
    <w:p w14:paraId="6C2DBA24" w14:textId="09E9315D" w:rsidR="00A21352" w:rsidRPr="000C787F" w:rsidRDefault="009C753D" w:rsidP="00A21352">
      <w:pPr>
        <w:rPr>
          <w:rFonts w:cstheme="minorHAnsi"/>
          <w:color w:val="0563C1" w:themeColor="hyperlink"/>
          <w:u w:val="single"/>
        </w:rPr>
      </w:pPr>
      <w:hyperlink r:id="rId12" w:history="1">
        <w:r w:rsidR="00A21352" w:rsidRPr="00E40A18">
          <w:rPr>
            <w:rStyle w:val="Hyperlink"/>
            <w:rFonts w:cstheme="minorHAnsi"/>
          </w:rPr>
          <w:t>https://www.youtube.com/watch?v=jTN5lr877Cw</w:t>
        </w:r>
      </w:hyperlink>
    </w:p>
    <w:p w14:paraId="0549A4F2" w14:textId="77777777" w:rsidR="00737B75" w:rsidRDefault="00737B75" w:rsidP="000C787F"/>
    <w:p w14:paraId="4AA18BA2" w14:textId="4CA19607" w:rsidR="00A34150" w:rsidRPr="00257A67" w:rsidRDefault="009C753D" w:rsidP="000C787F">
      <w:hyperlink r:id="rId13" w:history="1">
        <w:r w:rsidR="00737B75" w:rsidRPr="0030664A">
          <w:rPr>
            <w:rStyle w:val="Hyperlink"/>
          </w:rPr>
          <w:t>https://onetreeplanted.org/blogs/news/trees-climate-change-reforestation</w:t>
        </w:r>
      </w:hyperlink>
    </w:p>
    <w:p w14:paraId="5ED7C18F" w14:textId="77777777" w:rsidR="00737B75" w:rsidRDefault="00737B75" w:rsidP="00867F19"/>
    <w:p w14:paraId="2B7D179E" w14:textId="1C4869B6" w:rsidR="00867F19" w:rsidRDefault="009C753D" w:rsidP="00867F19">
      <w:hyperlink r:id="rId14" w:history="1">
        <w:r w:rsidR="00737B75" w:rsidRPr="0030664A">
          <w:rPr>
            <w:rStyle w:val="Hyperlink"/>
          </w:rPr>
          <w:t>https://www.climatecentral.org/gallery/graphics/the-power-of-trees</w:t>
        </w:r>
      </w:hyperlink>
    </w:p>
    <w:p w14:paraId="6B31E58A" w14:textId="77777777" w:rsidR="00737B75" w:rsidRDefault="00737B75" w:rsidP="00A34150"/>
    <w:p w14:paraId="5B9803B5" w14:textId="3355AF1B" w:rsidR="00A34150" w:rsidRDefault="009C753D" w:rsidP="00A34150">
      <w:hyperlink r:id="rId15" w:history="1">
        <w:r w:rsidR="00737B75" w:rsidRPr="0030664A">
          <w:rPr>
            <w:rStyle w:val="Hyperlink"/>
          </w:rPr>
          <w:t>https://www.nature.com/articles/d41586-019-00122-z</w:t>
        </w:r>
      </w:hyperlink>
    </w:p>
    <w:p w14:paraId="1B33237A" w14:textId="71D32366" w:rsidR="00A34150" w:rsidRDefault="00A34150" w:rsidP="00867F19">
      <w:pPr>
        <w:rPr>
          <w:rFonts w:cstheme="minorHAnsi"/>
          <w:color w:val="0563C1" w:themeColor="hyperlink"/>
          <w:u w:val="single"/>
        </w:rPr>
      </w:pPr>
    </w:p>
    <w:p w14:paraId="4C01E86E" w14:textId="77777777" w:rsidR="00A34150" w:rsidRPr="00867F19" w:rsidRDefault="00A34150" w:rsidP="00867F19">
      <w:pPr>
        <w:rPr>
          <w:rFonts w:cstheme="minorHAnsi"/>
          <w:color w:val="0563C1" w:themeColor="hyperlink"/>
          <w:u w:val="single"/>
        </w:rPr>
      </w:pPr>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6"/>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C30C" w14:textId="77777777" w:rsidR="009C753D" w:rsidRDefault="009C753D" w:rsidP="0023407B">
      <w:r>
        <w:separator/>
      </w:r>
    </w:p>
  </w:endnote>
  <w:endnote w:type="continuationSeparator" w:id="0">
    <w:p w14:paraId="21089067" w14:textId="77777777" w:rsidR="009C753D" w:rsidRDefault="009C753D"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D358" w14:textId="77777777" w:rsidR="009C753D" w:rsidRDefault="009C753D" w:rsidP="0023407B">
      <w:r>
        <w:separator/>
      </w:r>
    </w:p>
  </w:footnote>
  <w:footnote w:type="continuationSeparator" w:id="0">
    <w:p w14:paraId="4F0852F5" w14:textId="77777777" w:rsidR="009C753D" w:rsidRDefault="009C753D"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C787F"/>
    <w:rsid w:val="00113625"/>
    <w:rsid w:val="001B5906"/>
    <w:rsid w:val="001F07D4"/>
    <w:rsid w:val="00207E0D"/>
    <w:rsid w:val="0023407B"/>
    <w:rsid w:val="00350831"/>
    <w:rsid w:val="00380C33"/>
    <w:rsid w:val="003A3076"/>
    <w:rsid w:val="003B34A2"/>
    <w:rsid w:val="003D3F45"/>
    <w:rsid w:val="004163E3"/>
    <w:rsid w:val="0043229A"/>
    <w:rsid w:val="004371CD"/>
    <w:rsid w:val="004623B6"/>
    <w:rsid w:val="004C37E7"/>
    <w:rsid w:val="004D39D9"/>
    <w:rsid w:val="005C7705"/>
    <w:rsid w:val="005F247C"/>
    <w:rsid w:val="006405A5"/>
    <w:rsid w:val="006A0984"/>
    <w:rsid w:val="00737B75"/>
    <w:rsid w:val="00846A57"/>
    <w:rsid w:val="00866B44"/>
    <w:rsid w:val="00867F19"/>
    <w:rsid w:val="00873130"/>
    <w:rsid w:val="00890E10"/>
    <w:rsid w:val="008C3BC5"/>
    <w:rsid w:val="008E49B3"/>
    <w:rsid w:val="008E635A"/>
    <w:rsid w:val="00960184"/>
    <w:rsid w:val="009C753D"/>
    <w:rsid w:val="00A21352"/>
    <w:rsid w:val="00A34150"/>
    <w:rsid w:val="00A5745E"/>
    <w:rsid w:val="00AB75FB"/>
    <w:rsid w:val="00B60724"/>
    <w:rsid w:val="00B634AF"/>
    <w:rsid w:val="00B92E6D"/>
    <w:rsid w:val="00BD0EBB"/>
    <w:rsid w:val="00BE3B9F"/>
    <w:rsid w:val="00C7167F"/>
    <w:rsid w:val="00D00098"/>
    <w:rsid w:val="00D25A3A"/>
    <w:rsid w:val="00D550EC"/>
    <w:rsid w:val="00DB079D"/>
    <w:rsid w:val="00DE6F3C"/>
    <w:rsid w:val="00E27F2B"/>
    <w:rsid w:val="00EC7453"/>
    <w:rsid w:val="00EF347B"/>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netreeplanted.org/blogs/news/trees-climate-change-reforest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TN5lr877Cw" TargetMode="External"/><Relationship Id="rId12" Type="http://schemas.openxmlformats.org/officeDocument/2006/relationships/hyperlink" Target="https://www.youtube.com/watch?v=jTN5lr877C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hyperlink" Target="https://www.nature.com/articles/d41586-019-00122-z" TargetMode="External"/><Relationship Id="rId10" Type="http://schemas.openxmlformats.org/officeDocument/2006/relationships/hyperlink" Target="https://www.nature.com/articles/d41586-019-00122-z" TargetMode="External"/><Relationship Id="rId4" Type="http://schemas.openxmlformats.org/officeDocument/2006/relationships/webSettings" Target="webSettings.xml"/><Relationship Id="rId9" Type="http://schemas.openxmlformats.org/officeDocument/2006/relationships/hyperlink" Target="https://www.climatecentral.org/gallery/graphics/the-power-of-trees" TargetMode="External"/><Relationship Id="rId14" Type="http://schemas.openxmlformats.org/officeDocument/2006/relationships/hyperlink" Target="https://www.climatecentral.org/gallery/graphics/the-power-of-t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2019-04-23T16:21:00Z</cp:lastPrinted>
  <dcterms:created xsi:type="dcterms:W3CDTF">2019-04-23T16:30:00Z</dcterms:created>
  <dcterms:modified xsi:type="dcterms:W3CDTF">2019-05-01T17:12:00Z</dcterms:modified>
</cp:coreProperties>
</file>