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E76" w:rsidRPr="009B2C63" w:rsidRDefault="00ED47F1" w:rsidP="00ED47F1">
      <w:pPr>
        <w:jc w:val="center"/>
        <w:rPr>
          <w:rFonts w:ascii="Whitney Bold" w:hAnsi="Whitney Bold"/>
          <w:sz w:val="28"/>
        </w:rPr>
      </w:pPr>
      <w:r w:rsidRPr="009B2C63">
        <w:rPr>
          <w:rFonts w:ascii="Whitney Bold" w:hAnsi="Whitney Bold"/>
          <w:sz w:val="28"/>
        </w:rPr>
        <w:t>Strengths and Opportunities</w:t>
      </w:r>
      <w:r w:rsidR="00393B24" w:rsidRPr="009B2C63">
        <w:rPr>
          <w:rFonts w:ascii="Whitney Bold" w:hAnsi="Whitney Bold"/>
          <w:sz w:val="28"/>
        </w:rPr>
        <w:t xml:space="preserve"> </w:t>
      </w:r>
      <w:r w:rsidR="00492861" w:rsidRPr="009B2C63">
        <w:rPr>
          <w:rFonts w:ascii="Whitney Bold" w:hAnsi="Whitney Bold"/>
          <w:sz w:val="28"/>
        </w:rPr>
        <w:t>Template</w:t>
      </w:r>
    </w:p>
    <w:p w:rsidR="009B2C63" w:rsidRDefault="003F01B6" w:rsidP="00ED47F1">
      <w:pPr>
        <w:rPr>
          <w:rFonts w:ascii="Whitney Book" w:hAnsi="Whitney Book"/>
        </w:rPr>
      </w:pPr>
      <w:r w:rsidRPr="009B2C63">
        <w:rPr>
          <w:rFonts w:ascii="Whitney Book" w:hAnsi="Whitney Book"/>
          <w:b/>
        </w:rPr>
        <w:t>Purpose</w:t>
      </w:r>
      <w:r w:rsidR="00ED47F1" w:rsidRPr="009B2C63">
        <w:rPr>
          <w:rFonts w:ascii="Whitney Book" w:hAnsi="Whitney Book"/>
        </w:rPr>
        <w:t>:</w:t>
      </w:r>
      <w:r w:rsidR="0081268D" w:rsidRPr="009B2C63">
        <w:rPr>
          <w:rFonts w:ascii="Whitney Book" w:hAnsi="Whitney Book"/>
        </w:rPr>
        <w:t xml:space="preserve"> the purpose of this documents</w:t>
      </w:r>
      <w:r w:rsidRPr="009B2C63">
        <w:rPr>
          <w:rFonts w:ascii="Whitney Book" w:hAnsi="Whitney Book"/>
        </w:rPr>
        <w:t xml:space="preserve"> is to reflect on </w:t>
      </w:r>
      <w:r w:rsidR="00122870" w:rsidRPr="009B2C63">
        <w:rPr>
          <w:rFonts w:ascii="Whitney Book" w:hAnsi="Whitney Book"/>
        </w:rPr>
        <w:t>your</w:t>
      </w:r>
      <w:r w:rsidRPr="009B2C63">
        <w:rPr>
          <w:rFonts w:ascii="Whitney Book" w:hAnsi="Whitney Book"/>
        </w:rPr>
        <w:t xml:space="preserve"> strengths </w:t>
      </w:r>
      <w:r w:rsidR="00122870" w:rsidRPr="009B2C63">
        <w:rPr>
          <w:rFonts w:ascii="Whitney Book" w:hAnsi="Whitney Book"/>
        </w:rPr>
        <w:t>in this role so far and to identify a key competency you are looking forwarding to spending some time developing.</w:t>
      </w:r>
      <w:r w:rsidR="00492861" w:rsidRPr="009B2C63">
        <w:rPr>
          <w:rFonts w:ascii="Whitney Book" w:hAnsi="Whitney Book"/>
        </w:rPr>
        <w:t xml:space="preserve"> The area of development you choose should reflect your personal, professional, or academic goals and should be </w:t>
      </w:r>
      <w:r w:rsidR="0081268D" w:rsidRPr="009B2C63">
        <w:rPr>
          <w:rFonts w:ascii="Whitney Book" w:hAnsi="Whitney Book"/>
        </w:rPr>
        <w:t xml:space="preserve">discussed </w:t>
      </w:r>
      <w:r w:rsidR="00492861" w:rsidRPr="009B2C63">
        <w:rPr>
          <w:rFonts w:ascii="Whitney Book" w:hAnsi="Whitney Book"/>
        </w:rPr>
        <w:t xml:space="preserve">with your supervisor/mentor. </w:t>
      </w:r>
      <w:r w:rsidR="0081268D" w:rsidRPr="009B2C63">
        <w:rPr>
          <w:rFonts w:ascii="Whitney Book" w:hAnsi="Whitney Book"/>
        </w:rPr>
        <w:t xml:space="preserve">It is advisable to work on your Strengths and Opportunities document every quarter </w:t>
      </w:r>
      <w:r w:rsidR="00D17532" w:rsidRPr="009B2C63">
        <w:rPr>
          <w:rFonts w:ascii="Whitney Book" w:hAnsi="Whitney Book"/>
        </w:rPr>
        <w:t xml:space="preserve">during your </w:t>
      </w:r>
      <w:r w:rsidR="0081268D" w:rsidRPr="009B2C63">
        <w:rPr>
          <w:rFonts w:ascii="Whitney Book" w:hAnsi="Whitney Book"/>
        </w:rPr>
        <w:t xml:space="preserve">Work Learn session (e.g. monthly for Summer, bi-monthly for Winter) in order to celebrate milestones, recognize new strengths, or create a new opportunity for </w:t>
      </w:r>
      <w:r w:rsidR="00D17532" w:rsidRPr="009B2C63">
        <w:rPr>
          <w:rFonts w:ascii="Whitney Book" w:hAnsi="Whitney Book"/>
        </w:rPr>
        <w:t xml:space="preserve">development </w:t>
      </w:r>
      <w:r w:rsidR="0081268D" w:rsidRPr="009B2C63">
        <w:rPr>
          <w:rFonts w:ascii="Whitney Book" w:hAnsi="Whitney Book"/>
        </w:rPr>
        <w:t xml:space="preserve">(if applicable). </w:t>
      </w:r>
    </w:p>
    <w:p w:rsidR="009B2C63" w:rsidRPr="009B2C63" w:rsidRDefault="009B2C63" w:rsidP="00ED47F1">
      <w:pPr>
        <w:rPr>
          <w:rFonts w:ascii="Whitney Book" w:hAnsi="Whitney Book"/>
        </w:rPr>
      </w:pPr>
    </w:p>
    <w:tbl>
      <w:tblPr>
        <w:tblW w:w="4983" w:type="pct"/>
        <w:tblLook w:val="04A0" w:firstRow="1" w:lastRow="0" w:firstColumn="1" w:lastColumn="0" w:noHBand="0" w:noVBand="1"/>
      </w:tblPr>
      <w:tblGrid>
        <w:gridCol w:w="4654"/>
        <w:gridCol w:w="1901"/>
        <w:gridCol w:w="2753"/>
      </w:tblGrid>
      <w:tr w:rsidR="008B08C4" w:rsidRPr="008B08C4" w:rsidTr="009B2C63">
        <w:trPr>
          <w:trHeight w:val="415"/>
        </w:trPr>
        <w:tc>
          <w:tcPr>
            <w:tcW w:w="2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44546A" w:themeFill="text2"/>
            <w:noWrap/>
            <w:vAlign w:val="bottom"/>
            <w:hideMark/>
          </w:tcPr>
          <w:p w:rsidR="008B08C4" w:rsidRPr="008B08C4" w:rsidRDefault="008B08C4" w:rsidP="008B08C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FFFFFF" w:themeColor="background1"/>
              </w:rPr>
            </w:pPr>
            <w:r w:rsidRPr="008B08C4">
              <w:rPr>
                <w:rFonts w:ascii="Calibri" w:eastAsia="Times New Roman" w:hAnsi="Calibri" w:cs="Times New Roman"/>
                <w:b/>
                <w:color w:val="FFFFFF" w:themeColor="background1"/>
              </w:rPr>
              <w:t>Strengths in this Role</w:t>
            </w:r>
          </w:p>
        </w:tc>
        <w:tc>
          <w:tcPr>
            <w:tcW w:w="250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44546A" w:themeFill="text2"/>
            <w:noWrap/>
            <w:vAlign w:val="bottom"/>
            <w:hideMark/>
          </w:tcPr>
          <w:p w:rsidR="008B08C4" w:rsidRPr="008B08C4" w:rsidRDefault="008B08C4" w:rsidP="008B08C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FFFFFF" w:themeColor="background1"/>
              </w:rPr>
            </w:pPr>
            <w:r w:rsidRPr="008B08C4">
              <w:rPr>
                <w:rFonts w:ascii="Calibri" w:eastAsia="Times New Roman" w:hAnsi="Calibri" w:cs="Times New Roman"/>
                <w:b/>
                <w:color w:val="FFFFFF" w:themeColor="background1"/>
              </w:rPr>
              <w:t>Supervisor Comments</w:t>
            </w:r>
          </w:p>
        </w:tc>
      </w:tr>
      <w:tr w:rsidR="008B08C4" w:rsidRPr="008B08C4" w:rsidTr="009B2C63">
        <w:trPr>
          <w:trHeight w:val="395"/>
        </w:trPr>
        <w:tc>
          <w:tcPr>
            <w:tcW w:w="2500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8C4" w:rsidRPr="008B08C4" w:rsidRDefault="008B08C4" w:rsidP="008B0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B08C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0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B08C4" w:rsidRPr="008B08C4" w:rsidRDefault="008B08C4" w:rsidP="008B0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B08C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B08C4" w:rsidRPr="008B08C4" w:rsidTr="009B2C63">
        <w:trPr>
          <w:trHeight w:val="593"/>
        </w:trPr>
        <w:tc>
          <w:tcPr>
            <w:tcW w:w="2500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C4" w:rsidRPr="008B08C4" w:rsidRDefault="008B08C4" w:rsidP="008B0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0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B08C4" w:rsidRPr="008B08C4" w:rsidRDefault="008B08C4" w:rsidP="008B0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B08C4" w:rsidRPr="008B08C4" w:rsidTr="009B2C63">
        <w:trPr>
          <w:trHeight w:val="593"/>
        </w:trPr>
        <w:tc>
          <w:tcPr>
            <w:tcW w:w="2500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C4" w:rsidRPr="008B08C4" w:rsidRDefault="008B08C4" w:rsidP="008B0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0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B08C4" w:rsidRPr="008B08C4" w:rsidRDefault="008B08C4" w:rsidP="008B0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B08C4" w:rsidRPr="008B08C4" w:rsidTr="009B2C63">
        <w:trPr>
          <w:trHeight w:val="593"/>
        </w:trPr>
        <w:tc>
          <w:tcPr>
            <w:tcW w:w="2500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C4" w:rsidRPr="008B08C4" w:rsidRDefault="008B08C4" w:rsidP="008B0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0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B08C4" w:rsidRPr="008B08C4" w:rsidRDefault="008B08C4" w:rsidP="008B0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B08C4" w:rsidRPr="008B08C4" w:rsidTr="009B2C63">
        <w:trPr>
          <w:trHeight w:val="593"/>
        </w:trPr>
        <w:tc>
          <w:tcPr>
            <w:tcW w:w="2500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C4" w:rsidRPr="008B08C4" w:rsidRDefault="008B08C4" w:rsidP="008B0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0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B08C4" w:rsidRPr="008B08C4" w:rsidRDefault="008B08C4" w:rsidP="008B0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B08C4" w:rsidRPr="008B08C4" w:rsidTr="009B2C63">
        <w:trPr>
          <w:trHeight w:val="593"/>
        </w:trPr>
        <w:tc>
          <w:tcPr>
            <w:tcW w:w="2500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C4" w:rsidRPr="008B08C4" w:rsidRDefault="008B08C4" w:rsidP="008B0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0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B08C4" w:rsidRPr="008B08C4" w:rsidRDefault="008B08C4" w:rsidP="008B0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B08C4" w:rsidRPr="008B08C4" w:rsidTr="009B2C63">
        <w:trPr>
          <w:trHeight w:val="395"/>
        </w:trPr>
        <w:tc>
          <w:tcPr>
            <w:tcW w:w="2500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8C4" w:rsidRPr="008B08C4" w:rsidRDefault="008B08C4" w:rsidP="008B0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B08C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0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B08C4" w:rsidRPr="008B08C4" w:rsidRDefault="008B08C4" w:rsidP="008B0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B08C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B08C4" w:rsidRPr="008B08C4" w:rsidTr="009B2C63">
        <w:trPr>
          <w:trHeight w:val="593"/>
        </w:trPr>
        <w:tc>
          <w:tcPr>
            <w:tcW w:w="2500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C4" w:rsidRPr="008B08C4" w:rsidRDefault="008B08C4" w:rsidP="008B0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B08C4" w:rsidRPr="008B08C4" w:rsidRDefault="008B08C4" w:rsidP="008B0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B08C4" w:rsidRPr="008B08C4" w:rsidTr="009B2C63">
        <w:trPr>
          <w:trHeight w:val="593"/>
        </w:trPr>
        <w:tc>
          <w:tcPr>
            <w:tcW w:w="2500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C4" w:rsidRPr="008B08C4" w:rsidRDefault="008B08C4" w:rsidP="008B0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B08C4" w:rsidRPr="008B08C4" w:rsidRDefault="008B08C4" w:rsidP="008B0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B08C4" w:rsidRPr="008B08C4" w:rsidTr="009B2C63">
        <w:trPr>
          <w:trHeight w:val="593"/>
        </w:trPr>
        <w:tc>
          <w:tcPr>
            <w:tcW w:w="2500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C4" w:rsidRPr="008B08C4" w:rsidRDefault="008B08C4" w:rsidP="008B0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B08C4" w:rsidRPr="008B08C4" w:rsidRDefault="008B08C4" w:rsidP="008B0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B08C4" w:rsidRPr="008B08C4" w:rsidTr="009B2C63">
        <w:trPr>
          <w:trHeight w:val="593"/>
        </w:trPr>
        <w:tc>
          <w:tcPr>
            <w:tcW w:w="2500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C4" w:rsidRPr="008B08C4" w:rsidRDefault="008B08C4" w:rsidP="008B0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B08C4" w:rsidRPr="008B08C4" w:rsidRDefault="008B08C4" w:rsidP="008B0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B08C4" w:rsidRPr="008B08C4" w:rsidTr="009B2C63">
        <w:trPr>
          <w:trHeight w:val="593"/>
        </w:trPr>
        <w:tc>
          <w:tcPr>
            <w:tcW w:w="2500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C4" w:rsidRPr="008B08C4" w:rsidRDefault="008B08C4" w:rsidP="008B0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5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B08C4" w:rsidRPr="008B08C4" w:rsidRDefault="008B08C4" w:rsidP="008B0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B08C4" w:rsidRPr="008B08C4" w:rsidTr="009B2C63">
        <w:trPr>
          <w:trHeight w:val="415"/>
        </w:trPr>
        <w:tc>
          <w:tcPr>
            <w:tcW w:w="2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44546A" w:themeFill="text2"/>
            <w:noWrap/>
            <w:vAlign w:val="bottom"/>
            <w:hideMark/>
          </w:tcPr>
          <w:p w:rsidR="008B08C4" w:rsidRPr="008B08C4" w:rsidRDefault="008B08C4" w:rsidP="008B08C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FFFFFF" w:themeColor="background1"/>
              </w:rPr>
            </w:pPr>
            <w:r w:rsidRPr="008B08C4">
              <w:rPr>
                <w:rFonts w:ascii="Calibri" w:eastAsia="Times New Roman" w:hAnsi="Calibri" w:cs="Times New Roman"/>
                <w:b/>
                <w:color w:val="FFFFFF" w:themeColor="background1"/>
              </w:rPr>
              <w:t>Opportunity for Development</w:t>
            </w:r>
          </w:p>
        </w:tc>
        <w:tc>
          <w:tcPr>
            <w:tcW w:w="102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44546A" w:themeFill="text2"/>
            <w:noWrap/>
            <w:vAlign w:val="bottom"/>
            <w:hideMark/>
          </w:tcPr>
          <w:p w:rsidR="008B08C4" w:rsidRPr="008B08C4" w:rsidRDefault="008B08C4" w:rsidP="008B08C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FFFFFF" w:themeColor="background1"/>
              </w:rPr>
            </w:pPr>
            <w:r w:rsidRPr="008B08C4">
              <w:rPr>
                <w:rFonts w:ascii="Calibri" w:eastAsia="Times New Roman" w:hAnsi="Calibri" w:cs="Times New Roman"/>
                <w:b/>
                <w:color w:val="FFFFFF" w:themeColor="background1"/>
              </w:rPr>
              <w:t>Steps Required</w:t>
            </w:r>
          </w:p>
        </w:tc>
        <w:tc>
          <w:tcPr>
            <w:tcW w:w="147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44546A" w:themeFill="text2"/>
            <w:noWrap/>
            <w:vAlign w:val="bottom"/>
            <w:hideMark/>
          </w:tcPr>
          <w:p w:rsidR="008B08C4" w:rsidRPr="008B08C4" w:rsidRDefault="008B08C4" w:rsidP="008B08C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FFFFFF" w:themeColor="background1"/>
              </w:rPr>
            </w:pPr>
            <w:r w:rsidRPr="008B08C4">
              <w:rPr>
                <w:rFonts w:ascii="Calibri" w:eastAsia="Times New Roman" w:hAnsi="Calibri" w:cs="Times New Roman"/>
                <w:b/>
                <w:color w:val="FFFFFF" w:themeColor="background1"/>
              </w:rPr>
              <w:t>Supervisor Comments</w:t>
            </w:r>
          </w:p>
        </w:tc>
      </w:tr>
      <w:tr w:rsidR="008B08C4" w:rsidRPr="008B08C4" w:rsidTr="009B2C63">
        <w:trPr>
          <w:trHeight w:val="395"/>
        </w:trPr>
        <w:tc>
          <w:tcPr>
            <w:tcW w:w="2500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8C4" w:rsidRPr="008B08C4" w:rsidRDefault="008B08C4" w:rsidP="008B0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B08C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0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8C4" w:rsidRPr="008B08C4" w:rsidRDefault="008B08C4" w:rsidP="008B0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B08C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4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B08C4" w:rsidRPr="008B08C4" w:rsidRDefault="008B08C4" w:rsidP="008B08C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8B08C4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8B08C4" w:rsidRPr="008B08C4" w:rsidTr="009B2C63">
        <w:trPr>
          <w:trHeight w:val="593"/>
        </w:trPr>
        <w:tc>
          <w:tcPr>
            <w:tcW w:w="2500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C4" w:rsidRPr="008B08C4" w:rsidRDefault="008B08C4" w:rsidP="008B0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C4" w:rsidRPr="008B08C4" w:rsidRDefault="008B08C4" w:rsidP="008B0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B08C4" w:rsidRPr="008B08C4" w:rsidRDefault="008B08C4" w:rsidP="008B0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B08C4" w:rsidRPr="008B08C4" w:rsidTr="009B2C63">
        <w:trPr>
          <w:trHeight w:val="593"/>
        </w:trPr>
        <w:tc>
          <w:tcPr>
            <w:tcW w:w="2500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C4" w:rsidRPr="008B08C4" w:rsidRDefault="008B08C4" w:rsidP="008B0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C4" w:rsidRPr="008B08C4" w:rsidRDefault="008B08C4" w:rsidP="008B0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B08C4" w:rsidRPr="008B08C4" w:rsidRDefault="008B08C4" w:rsidP="008B0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B08C4" w:rsidRPr="008B08C4" w:rsidTr="009B2C63">
        <w:trPr>
          <w:trHeight w:val="593"/>
        </w:trPr>
        <w:tc>
          <w:tcPr>
            <w:tcW w:w="2500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C4" w:rsidRPr="008B08C4" w:rsidRDefault="008B08C4" w:rsidP="008B0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C4" w:rsidRPr="008B08C4" w:rsidRDefault="008B08C4" w:rsidP="008B0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B08C4" w:rsidRPr="008B08C4" w:rsidRDefault="008B08C4" w:rsidP="008B0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B08C4" w:rsidRPr="008B08C4" w:rsidTr="009B2C63">
        <w:trPr>
          <w:trHeight w:val="593"/>
        </w:trPr>
        <w:tc>
          <w:tcPr>
            <w:tcW w:w="2500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C4" w:rsidRPr="008B08C4" w:rsidRDefault="008B08C4" w:rsidP="008B0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C4" w:rsidRPr="008B08C4" w:rsidRDefault="008B08C4" w:rsidP="008B0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B08C4" w:rsidRPr="008B08C4" w:rsidRDefault="008B08C4" w:rsidP="008B0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B08C4" w:rsidRPr="008B08C4" w:rsidTr="009B2C63">
        <w:trPr>
          <w:trHeight w:val="593"/>
        </w:trPr>
        <w:tc>
          <w:tcPr>
            <w:tcW w:w="2500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C4" w:rsidRPr="008B08C4" w:rsidRDefault="008B08C4" w:rsidP="008B0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C4" w:rsidRPr="008B08C4" w:rsidRDefault="008B08C4" w:rsidP="008B0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B08C4" w:rsidRPr="008B08C4" w:rsidRDefault="008B08C4" w:rsidP="008B0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8B08C4" w:rsidRPr="008B08C4" w:rsidTr="009B2C63">
        <w:trPr>
          <w:trHeight w:val="593"/>
        </w:trPr>
        <w:tc>
          <w:tcPr>
            <w:tcW w:w="2500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C4" w:rsidRPr="008B08C4" w:rsidRDefault="008B08C4" w:rsidP="008B0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0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08C4" w:rsidRPr="008B08C4" w:rsidRDefault="008B08C4" w:rsidP="008B0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B08C4" w:rsidRPr="008B08C4" w:rsidRDefault="008B08C4" w:rsidP="008B08C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ED47F1" w:rsidRDefault="00ED47F1" w:rsidP="00ED47F1"/>
    <w:sectPr w:rsidR="00ED47F1" w:rsidSect="0020333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20160" w:code="5"/>
      <w:pgMar w:top="144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B24" w:rsidRDefault="00393B24" w:rsidP="00393B24">
      <w:pPr>
        <w:spacing w:after="0" w:line="240" w:lineRule="auto"/>
      </w:pPr>
      <w:r>
        <w:separator/>
      </w:r>
    </w:p>
  </w:endnote>
  <w:endnote w:type="continuationSeparator" w:id="0">
    <w:p w:rsidR="00393B24" w:rsidRDefault="00393B24" w:rsidP="00393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hitney Bold">
    <w:panose1 w:val="00000000000000000000"/>
    <w:charset w:val="00"/>
    <w:family w:val="modern"/>
    <w:notTrueType/>
    <w:pitch w:val="variable"/>
    <w:sig w:usb0="A00000FF" w:usb1="4000004A" w:usb2="00000000" w:usb3="00000000" w:csb0="0000009B" w:csb1="00000000"/>
  </w:font>
  <w:font w:name="Whitney Book">
    <w:panose1 w:val="00000000000000000000"/>
    <w:charset w:val="00"/>
    <w:family w:val="modern"/>
    <w:notTrueType/>
    <w:pitch w:val="variable"/>
    <w:sig w:usb0="A00000FF" w:usb1="40000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C63" w:rsidRDefault="009B2C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8C4" w:rsidRPr="003C08FD" w:rsidRDefault="003C08FD" w:rsidP="003C08FD">
    <w:pPr>
      <w:pStyle w:val="Footer"/>
      <w:tabs>
        <w:tab w:val="left" w:pos="4401"/>
      </w:tabs>
      <w:ind w:right="360"/>
      <w:jc w:val="center"/>
      <w:rPr>
        <w:rFonts w:ascii="Whitney Bold" w:hAnsi="Whitney Bold"/>
      </w:rPr>
    </w:pPr>
    <w:hyperlink r:id="rId1" w:history="1">
      <w:r>
        <w:rPr>
          <w:rStyle w:val="Hyperlink"/>
          <w:rFonts w:ascii="Whitney Bold" w:hAnsi="Whitney Bold"/>
        </w:rPr>
        <w:t>students.ubc.ca/career-</w:t>
      </w:r>
      <w:proofErr w:type="spellStart"/>
      <w:r>
        <w:rPr>
          <w:rStyle w:val="Hyperlink"/>
          <w:rFonts w:ascii="Whitney Bold" w:hAnsi="Whitney Bold"/>
        </w:rPr>
        <w:t>centre</w:t>
      </w:r>
      <w:proofErr w:type="spellEnd"/>
    </w:hyperlink>
    <w:bookmarkStart w:id="0" w:name="_GoBack"/>
    <w:bookmarkEnd w:id="0"/>
  </w:p>
  <w:p w:rsidR="008B08C4" w:rsidRDefault="008B08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C63" w:rsidRDefault="009B2C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B24" w:rsidRDefault="00393B24" w:rsidP="00393B24">
      <w:pPr>
        <w:spacing w:after="0" w:line="240" w:lineRule="auto"/>
      </w:pPr>
      <w:r>
        <w:separator/>
      </w:r>
    </w:p>
  </w:footnote>
  <w:footnote w:type="continuationSeparator" w:id="0">
    <w:p w:rsidR="00393B24" w:rsidRDefault="00393B24" w:rsidP="00393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C63" w:rsidRDefault="009B2C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B24" w:rsidRDefault="009B2C63">
    <w:pPr>
      <w:pStyle w:val="Header"/>
    </w:pPr>
    <w:r>
      <w:rPr>
        <w:noProof/>
      </w:rPr>
      <w:drawing>
        <wp:inline distT="0" distB="0" distL="0" distR="0">
          <wp:extent cx="2642998" cy="533400"/>
          <wp:effectExtent l="0" t="0" r="508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023_1UnitStandard_UBCCareerCentre_Blue282RGB30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0658" cy="5349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C63" w:rsidRDefault="009B2C6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mirrorMargins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7F1"/>
    <w:rsid w:val="00122870"/>
    <w:rsid w:val="00136070"/>
    <w:rsid w:val="00203332"/>
    <w:rsid w:val="00393B24"/>
    <w:rsid w:val="003C08FD"/>
    <w:rsid w:val="003F01B6"/>
    <w:rsid w:val="00492861"/>
    <w:rsid w:val="00667554"/>
    <w:rsid w:val="0081268D"/>
    <w:rsid w:val="008B08C4"/>
    <w:rsid w:val="009B2C63"/>
    <w:rsid w:val="00A22A79"/>
    <w:rsid w:val="00AD7030"/>
    <w:rsid w:val="00B55C2D"/>
    <w:rsid w:val="00D17532"/>
    <w:rsid w:val="00ED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335E33E"/>
  <w15:chartTrackingRefBased/>
  <w15:docId w15:val="{17BBF94C-7C0C-457B-B735-41F798488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3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3B24"/>
  </w:style>
  <w:style w:type="paragraph" w:styleId="Footer">
    <w:name w:val="footer"/>
    <w:basedOn w:val="Normal"/>
    <w:link w:val="FooterChar"/>
    <w:uiPriority w:val="99"/>
    <w:unhideWhenUsed/>
    <w:rsid w:val="00393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3B24"/>
  </w:style>
  <w:style w:type="character" w:styleId="Hyperlink">
    <w:name w:val="Hyperlink"/>
    <w:basedOn w:val="DefaultParagraphFont"/>
    <w:uiPriority w:val="99"/>
    <w:semiHidden/>
    <w:unhideWhenUsed/>
    <w:rsid w:val="003C08F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1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students.ubc.ca/career-centr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British Columbia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Eto, Yoyo</dc:creator>
  <cp:keywords/>
  <dc:description/>
  <cp:lastModifiedBy>Thornton, Nick</cp:lastModifiedBy>
  <cp:revision>4</cp:revision>
  <cp:lastPrinted>2017-07-17T23:29:00Z</cp:lastPrinted>
  <dcterms:created xsi:type="dcterms:W3CDTF">2024-06-06T17:04:00Z</dcterms:created>
  <dcterms:modified xsi:type="dcterms:W3CDTF">2024-07-03T20:46:00Z</dcterms:modified>
</cp:coreProperties>
</file>