
<file path=[Content_Types].xml><?xml version="1.0" encoding="utf-8"?>
<Types xmlns="http://schemas.openxmlformats.org/package/2006/content-types">
  <Default Extension="xml" ContentType="application/xml"/>
  <Default Extension="jpeg" ContentType="image/jpeg"/>
  <Default Extension="png" ContentType="image/png"/>
  <Default Extension="rels" ContentType="application/vnd.openxmlformats-package.relationships+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4D98D369" w14:textId="7DEA9CE1" w:rsidR="000B55F9" w:rsidRDefault="000B55F9" w:rsidP="000B55F9">
      <w:r>
        <w:t>This post is in response to the Definitions Assignment. In the following paragraphs, I will provide a parenthetical definition, a sentence definition, and an expande</w:t>
      </w:r>
      <w:r w:rsidR="00521D8F">
        <w:t>d definition to STAR</w:t>
      </w:r>
      <w:r>
        <w:t xml:space="preserve">, a widely </w:t>
      </w:r>
      <w:r w:rsidR="00125FD8">
        <w:t>used report in the hospitality i</w:t>
      </w:r>
      <w:r>
        <w:t xml:space="preserve">ndustry. </w:t>
      </w:r>
      <w:r w:rsidR="00521D8F">
        <w:t xml:space="preserve">The objective of the assignment is to practice the different types of definition. </w:t>
      </w:r>
      <w:r>
        <w:t>The intended readers are hospitality students who are interested in pursuing a career in Revenue Management.</w:t>
      </w:r>
    </w:p>
    <w:p w14:paraId="7AF3309E" w14:textId="77777777" w:rsidR="000B55F9" w:rsidRDefault="000B55F9" w:rsidP="000B55F9"/>
    <w:p w14:paraId="5E9D168E" w14:textId="5E6EB3E2" w:rsidR="000B55F9" w:rsidRPr="00521D8F" w:rsidRDefault="000B55F9" w:rsidP="000B55F9">
      <w:pPr>
        <w:rPr>
          <w:b/>
        </w:rPr>
      </w:pPr>
      <w:r w:rsidRPr="00521D8F">
        <w:rPr>
          <w:b/>
        </w:rPr>
        <w:t>P</w:t>
      </w:r>
      <w:r w:rsidR="00521D8F" w:rsidRPr="00521D8F">
        <w:rPr>
          <w:b/>
        </w:rPr>
        <w:t>arenthetical Definition</w:t>
      </w:r>
    </w:p>
    <w:p w14:paraId="4B773AD9" w14:textId="3A79F56A" w:rsidR="000B55F9" w:rsidRDefault="00521D8F" w:rsidP="000B55F9">
      <w:r>
        <w:t xml:space="preserve">The </w:t>
      </w:r>
      <w:r w:rsidR="000B55F9">
        <w:t>STAR (a monthly performance report for hotels) is reviewed during every hotel strategy meeting.</w:t>
      </w:r>
    </w:p>
    <w:p w14:paraId="5B21FEA5" w14:textId="77777777" w:rsidR="00521D8F" w:rsidRDefault="00521D8F" w:rsidP="000B55F9"/>
    <w:p w14:paraId="448E1670" w14:textId="4232F2F5" w:rsidR="000B55F9" w:rsidRPr="00521D8F" w:rsidRDefault="000B55F9" w:rsidP="000B55F9">
      <w:pPr>
        <w:rPr>
          <w:b/>
        </w:rPr>
      </w:pPr>
      <w:r w:rsidRPr="00521D8F">
        <w:rPr>
          <w:b/>
        </w:rPr>
        <w:t>Sentence Definition</w:t>
      </w:r>
    </w:p>
    <w:p w14:paraId="19FFAAF2" w14:textId="73C8C7E9" w:rsidR="000B55F9" w:rsidRDefault="00521D8F" w:rsidP="000B55F9">
      <w:r>
        <w:t xml:space="preserve">The </w:t>
      </w:r>
      <w:r w:rsidR="000B55F9">
        <w:t>STAR is a monthly report that includes a hotel's market share performance against a self-selected competitive set.</w:t>
      </w:r>
    </w:p>
    <w:p w14:paraId="004DBABE" w14:textId="77777777" w:rsidR="000B55F9" w:rsidRDefault="000B55F9" w:rsidP="000B55F9"/>
    <w:p w14:paraId="4101C0AC" w14:textId="603C1746" w:rsidR="000B55F9" w:rsidRPr="00521D8F" w:rsidRDefault="00521D8F" w:rsidP="000B55F9">
      <w:pPr>
        <w:rPr>
          <w:b/>
        </w:rPr>
      </w:pPr>
      <w:r w:rsidRPr="00521D8F">
        <w:rPr>
          <w:b/>
        </w:rPr>
        <w:t xml:space="preserve"> </w:t>
      </w:r>
      <w:r w:rsidR="000B55F9" w:rsidRPr="00521D8F">
        <w:rPr>
          <w:b/>
        </w:rPr>
        <w:t>Expanded Definition</w:t>
      </w:r>
    </w:p>
    <w:p w14:paraId="7B49626B" w14:textId="77777777" w:rsidR="000B55F9" w:rsidRDefault="000B55F9" w:rsidP="000B55F9"/>
    <w:p w14:paraId="4951AC97" w14:textId="025C47EF" w:rsidR="000B55F9" w:rsidRPr="004F0C7D" w:rsidRDefault="00521D8F" w:rsidP="00521D8F">
      <w:pPr>
        <w:outlineLvl w:val="0"/>
        <w:rPr>
          <w:u w:val="single"/>
        </w:rPr>
      </w:pPr>
      <w:r>
        <w:rPr>
          <w:u w:val="single"/>
        </w:rPr>
        <w:t>What is a STAR</w:t>
      </w:r>
      <w:r w:rsidR="000B55F9" w:rsidRPr="004F0C7D">
        <w:rPr>
          <w:u w:val="single"/>
        </w:rPr>
        <w:t>?</w:t>
      </w:r>
    </w:p>
    <w:p w14:paraId="5D56F14C" w14:textId="3015CA0F" w:rsidR="000B55F9" w:rsidRDefault="001625AA" w:rsidP="000B55F9">
      <w:r>
        <w:t xml:space="preserve">The </w:t>
      </w:r>
      <w:r w:rsidR="000B55F9">
        <w:t>STAR is a monthly report that includes a hotel's market share performance against a self-selected competitive set. The word "STAR" is an acronym for</w:t>
      </w:r>
      <w:r w:rsidR="0094779B">
        <w:t xml:space="preserve"> </w:t>
      </w:r>
      <w:r w:rsidR="0094779B" w:rsidRPr="0094779B">
        <w:t>Smith Travel Accommodations Report</w:t>
      </w:r>
      <w:r w:rsidR="0094779B">
        <w:t>. The report was first launched in 1988 by the Smith Travel Research (STR) company and has since served hotels worldwide</w:t>
      </w:r>
      <w:r w:rsidR="007C3D47">
        <w:t xml:space="preserve"> (</w:t>
      </w:r>
      <w:proofErr w:type="spellStart"/>
      <w:r w:rsidR="007C3D47" w:rsidRPr="00D7271D">
        <w:t>Morabito</w:t>
      </w:r>
      <w:proofErr w:type="spellEnd"/>
      <w:r w:rsidR="007C3D47">
        <w:t>, 2009)</w:t>
      </w:r>
      <w:r w:rsidR="0094779B">
        <w:t>. The report is delivered monthly in Excel format via email.</w:t>
      </w:r>
    </w:p>
    <w:p w14:paraId="6B73E5A5" w14:textId="77777777" w:rsidR="000B55F9" w:rsidRDefault="000B55F9" w:rsidP="000B55F9"/>
    <w:p w14:paraId="583DE081" w14:textId="67ADF97E" w:rsidR="00B5082D" w:rsidRPr="004616DC" w:rsidRDefault="00125FD8" w:rsidP="00521D8F">
      <w:pPr>
        <w:outlineLvl w:val="0"/>
        <w:rPr>
          <w:u w:val="single"/>
        </w:rPr>
      </w:pPr>
      <w:r>
        <w:rPr>
          <w:u w:val="single"/>
        </w:rPr>
        <w:t>How is it</w:t>
      </w:r>
      <w:r w:rsidR="000B55F9" w:rsidRPr="004616DC">
        <w:rPr>
          <w:u w:val="single"/>
        </w:rPr>
        <w:t xml:space="preserve"> setup?</w:t>
      </w:r>
    </w:p>
    <w:p w14:paraId="6B3BE868" w14:textId="4B9B600B" w:rsidR="0094779B" w:rsidRDefault="0094779B" w:rsidP="000B55F9">
      <w:r>
        <w:t xml:space="preserve">Once your hotel has </w:t>
      </w:r>
      <w:r w:rsidR="00CF5DA4">
        <w:t>subscribed to the service, STR will set up an</w:t>
      </w:r>
      <w:r>
        <w:t xml:space="preserve"> automatic connection to your database </w:t>
      </w:r>
      <w:r w:rsidR="00CF5DA4">
        <w:t>to extract your hotel occupancy, ADR (average daily rate)</w:t>
      </w:r>
      <w:r w:rsidR="0053605B">
        <w:t xml:space="preserve">, and </w:t>
      </w:r>
      <w:proofErr w:type="spellStart"/>
      <w:r w:rsidR="0053605B">
        <w:t>Rev</w:t>
      </w:r>
      <w:r w:rsidR="00CF5DA4">
        <w:t>PAR</w:t>
      </w:r>
      <w:proofErr w:type="spellEnd"/>
      <w:r w:rsidR="00CF5DA4">
        <w:t xml:space="preserve"> (revenue per available ro</w:t>
      </w:r>
      <w:r w:rsidR="00125FD8">
        <w:t>om) information daily. The revenue manager</w:t>
      </w:r>
      <w:r w:rsidR="00CF5DA4">
        <w:t xml:space="preserve"> will manually select a set of competitive hotels (3 or more) to benchmark its performance.</w:t>
      </w:r>
    </w:p>
    <w:p w14:paraId="11118266" w14:textId="77777777" w:rsidR="00CF5DA4" w:rsidRDefault="00CF5DA4" w:rsidP="000B55F9"/>
    <w:p w14:paraId="67C43661" w14:textId="799D18FC" w:rsidR="00CF5DA4" w:rsidRPr="004616DC" w:rsidRDefault="00CF5DA4" w:rsidP="00521D8F">
      <w:pPr>
        <w:outlineLvl w:val="0"/>
        <w:rPr>
          <w:u w:val="single"/>
        </w:rPr>
      </w:pPr>
      <w:r w:rsidRPr="004616DC">
        <w:rPr>
          <w:u w:val="single"/>
        </w:rPr>
        <w:t>Will the competitive set see your performance data?</w:t>
      </w:r>
    </w:p>
    <w:p w14:paraId="0CCA462E" w14:textId="409A11CE" w:rsidR="00CF5DA4" w:rsidRDefault="00CF5DA4" w:rsidP="000B55F9">
      <w:r>
        <w:t>The competitive hotels are als</w:t>
      </w:r>
      <w:r w:rsidR="001625AA">
        <w:t>o subscribers to the STAR</w:t>
      </w:r>
      <w:r>
        <w:t xml:space="preserve">. </w:t>
      </w:r>
      <w:r w:rsidR="00C06D96">
        <w:t>They too, submit their confidential accommodation data to STR. However, only aggregated performance information is shown in the report. For example, if you selected hotel A, hotel B, and hotel C to be in your competitive</w:t>
      </w:r>
      <w:r w:rsidR="007C4ECA">
        <w:t xml:space="preserve"> set, t</w:t>
      </w:r>
      <w:r w:rsidR="00C06D96">
        <w:t>hen you will only see the combined performance of the 3 hotels, not individual hotel, compared to your own property.</w:t>
      </w:r>
    </w:p>
    <w:p w14:paraId="2610F1E0" w14:textId="77777777" w:rsidR="00CF5DA4" w:rsidRDefault="00CF5DA4" w:rsidP="000B55F9"/>
    <w:p w14:paraId="731BEBEC" w14:textId="7C543EAC" w:rsidR="00CF5DA4" w:rsidRPr="004616DC" w:rsidRDefault="00CF5DA4" w:rsidP="00521D8F">
      <w:pPr>
        <w:outlineLvl w:val="0"/>
        <w:rPr>
          <w:u w:val="single"/>
        </w:rPr>
      </w:pPr>
      <w:r w:rsidRPr="004616DC">
        <w:rPr>
          <w:u w:val="single"/>
        </w:rPr>
        <w:t>What does it look like?</w:t>
      </w:r>
    </w:p>
    <w:p w14:paraId="3087D523" w14:textId="51E7A769" w:rsidR="00731852" w:rsidRDefault="001625AA" w:rsidP="000B55F9">
      <w:r>
        <w:t>A sample STAR i</w:t>
      </w:r>
      <w:r w:rsidR="00731852">
        <w:t>s shown in Figure 1. The report is</w:t>
      </w:r>
      <w:r w:rsidR="0053605B">
        <w:t xml:space="preserve"> split </w:t>
      </w:r>
      <w:r w:rsidR="00731852">
        <w:t xml:space="preserve">into two sections. The top section shows the summary performance data for the current month (July 2006 in our example). On the left hand side, it is further broken down to 4 rows: Current Month, Year </w:t>
      </w:r>
      <w:proofErr w:type="gramStart"/>
      <w:r w:rsidR="0053605B">
        <w:t>To</w:t>
      </w:r>
      <w:proofErr w:type="gramEnd"/>
      <w:r w:rsidR="00731852">
        <w:t xml:space="preserve"> Date, Running 3 Month, and Running 12 month. The </w:t>
      </w:r>
      <w:r w:rsidR="0053605B">
        <w:t xml:space="preserve">3 </w:t>
      </w:r>
      <w:r w:rsidR="00731852">
        <w:t xml:space="preserve">performance data </w:t>
      </w:r>
      <w:r w:rsidR="0053605B">
        <w:t xml:space="preserve">collected: Occupancy Percentage, ADR (average daily rate) in dollars, and </w:t>
      </w:r>
      <w:proofErr w:type="spellStart"/>
      <w:r w:rsidR="0053605B">
        <w:t>RevPAR</w:t>
      </w:r>
      <w:proofErr w:type="spellEnd"/>
      <w:r w:rsidR="0053605B">
        <w:t xml:space="preserve"> (revenue per available room=Occupancy * ADR) in dollars serve as columns</w:t>
      </w:r>
      <w:r w:rsidR="00C65F4C">
        <w:t xml:space="preserve"> (STR Global, 2018)</w:t>
      </w:r>
      <w:r w:rsidR="0053605B">
        <w:t xml:space="preserve">. Each column is further broken down in to 3 parts: my property performance, competitive set performance, and market share index (my </w:t>
      </w:r>
      <w:r w:rsidR="0053605B">
        <w:lastRenderedPageBreak/>
        <w:t>prop</w:t>
      </w:r>
      <m:oMath>
        <m:r>
          <w:rPr>
            <w:rFonts w:ascii="Cambria Math" w:hAnsi="Cambria Math"/>
          </w:rPr>
          <m:t>÷</m:t>
        </m:r>
      </m:oMath>
      <w:r w:rsidR="0053605B">
        <w:t xml:space="preserve">comp set). The bottom section has a very similar set up to </w:t>
      </w:r>
      <w:r w:rsidR="00AC365C">
        <w:t xml:space="preserve">compare the year over year (2006 vs 2015 in our example) performance. </w:t>
      </w:r>
    </w:p>
    <w:p w14:paraId="46F54BA3" w14:textId="77777777" w:rsidR="00CF5DA4" w:rsidRDefault="00CF5DA4" w:rsidP="000B55F9"/>
    <w:p w14:paraId="73AEF1DA" w14:textId="46CEA707" w:rsidR="00C06D96" w:rsidRDefault="00C06D96" w:rsidP="000B55F9">
      <w:r>
        <w:rPr>
          <w:noProof/>
        </w:rPr>
        <w:drawing>
          <wp:inline distT="0" distB="0" distL="0" distR="0" wp14:anchorId="00EA9668" wp14:editId="0B6397A5">
            <wp:extent cx="5943600" cy="4027170"/>
            <wp:effectExtent l="0" t="0" r="0" b="1143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Screen Shot 2018-01-17 at 5.20.26 PM.png"/>
                    <pic:cNvPicPr/>
                  </pic:nvPicPr>
                  <pic:blipFill>
                    <a:blip r:embed="rId6" cstate="print">
                      <a:extLst>
                        <a:ext uri="{28A0092B-C50C-407E-A947-70E740481C1C}">
                          <a14:useLocalDpi xmlns:a14="http://schemas.microsoft.com/office/drawing/2010/main" val="0"/>
                        </a:ext>
                      </a:extLst>
                    </a:blip>
                    <a:stretch>
                      <a:fillRect/>
                    </a:stretch>
                  </pic:blipFill>
                  <pic:spPr>
                    <a:xfrm>
                      <a:off x="0" y="0"/>
                      <a:ext cx="5943600" cy="4027170"/>
                    </a:xfrm>
                    <a:prstGeom prst="rect">
                      <a:avLst/>
                    </a:prstGeom>
                  </pic:spPr>
                </pic:pic>
              </a:graphicData>
            </a:graphic>
          </wp:inline>
        </w:drawing>
      </w:r>
    </w:p>
    <w:p w14:paraId="06BD50BD" w14:textId="2E5143C3" w:rsidR="00C06D96" w:rsidRDefault="00731852" w:rsidP="00521D8F">
      <w:pPr>
        <w:outlineLvl w:val="0"/>
      </w:pPr>
      <w:r>
        <w:t>Figure 1</w:t>
      </w:r>
      <w:r w:rsidR="007C3D47">
        <w:t>. A sample STAR</w:t>
      </w:r>
    </w:p>
    <w:p w14:paraId="7EA16627" w14:textId="07FF511D" w:rsidR="007C3D47" w:rsidRDefault="007C3D47" w:rsidP="00521D8F">
      <w:pPr>
        <w:outlineLvl w:val="0"/>
      </w:pPr>
      <w:r>
        <w:t>(Source:</w:t>
      </w:r>
      <w:r>
        <w:t xml:space="preserve"> </w:t>
      </w:r>
      <w:hyperlink r:id="rId7" w:history="1">
        <w:r w:rsidRPr="004804CE">
          <w:rPr>
            <w:rStyle w:val="Hyperlink"/>
          </w:rPr>
          <w:t>http://www.strglobal.com/Media/Default/Documents/ProductTutorials/HowToReadSTAR_STR.pdf</w:t>
        </w:r>
      </w:hyperlink>
      <w:r>
        <w:t>;</w:t>
      </w:r>
      <w:r>
        <w:t xml:space="preserve"> </w:t>
      </w:r>
      <w:r>
        <w:t>17 Jan 2018.</w:t>
      </w:r>
      <w:r>
        <w:t>)</w:t>
      </w:r>
    </w:p>
    <w:p w14:paraId="6F5E7C41" w14:textId="77777777" w:rsidR="00731852" w:rsidRDefault="00731852" w:rsidP="000B55F9"/>
    <w:p w14:paraId="4B638F7F" w14:textId="6046AB36" w:rsidR="00CF5DA4" w:rsidRPr="004616DC" w:rsidRDefault="00125FD8" w:rsidP="00521D8F">
      <w:pPr>
        <w:outlineLvl w:val="0"/>
        <w:rPr>
          <w:u w:val="single"/>
        </w:rPr>
      </w:pPr>
      <w:r>
        <w:rPr>
          <w:u w:val="single"/>
        </w:rPr>
        <w:t>How is it used</w:t>
      </w:r>
      <w:r w:rsidR="00CF5DA4" w:rsidRPr="004616DC">
        <w:rPr>
          <w:u w:val="single"/>
        </w:rPr>
        <w:t>?</w:t>
      </w:r>
    </w:p>
    <w:p w14:paraId="4CBEF670" w14:textId="34E9DCE4" w:rsidR="00D7271D" w:rsidRDefault="001625AA" w:rsidP="000B55F9">
      <w:r>
        <w:t>A</w:t>
      </w:r>
      <w:r w:rsidR="00AC365C">
        <w:t xml:space="preserve"> </w:t>
      </w:r>
      <w:r>
        <w:t>STAR</w:t>
      </w:r>
      <w:r w:rsidR="004F0C7D">
        <w:t xml:space="preserve"> can act </w:t>
      </w:r>
      <w:r w:rsidR="00AC365C">
        <w:t>as a transcript to a hotel</w:t>
      </w:r>
      <w:r w:rsidR="006935A1">
        <w:t xml:space="preserve"> revenue manager. In reference to </w:t>
      </w:r>
      <w:r w:rsidR="00AC365C">
        <w:t xml:space="preserve">Figure 1, this time we will focus only on the top section in the Current Month row. In July 2006, </w:t>
      </w:r>
      <w:r w:rsidR="00564D87">
        <w:t>the subject property had</w:t>
      </w:r>
      <w:r w:rsidR="00AC365C">
        <w:t xml:space="preserve"> a below market share </w:t>
      </w:r>
      <w:r w:rsidR="00564D87">
        <w:t>occupancy index of 99.3 (below100).</w:t>
      </w:r>
      <w:r w:rsidR="00AC365C">
        <w:t xml:space="preserve"> </w:t>
      </w:r>
      <w:r w:rsidR="00564D87">
        <w:t xml:space="preserve">This meant the subject hotel had less occupancy than </w:t>
      </w:r>
      <w:r w:rsidR="00635926">
        <w:t>that</w:t>
      </w:r>
      <w:r w:rsidR="00564D87">
        <w:t xml:space="preserve"> of the competitive set. H</w:t>
      </w:r>
      <w:r w:rsidR="00635926">
        <w:t>owever, the subject property had</w:t>
      </w:r>
      <w:r w:rsidR="00564D87">
        <w:t xml:space="preserve"> an above market share ADR index of 102.2 (above 100). </w:t>
      </w:r>
      <w:r w:rsidR="00635926">
        <w:t xml:space="preserve">This meant the subject hotel charged a higher guest room rate than that of the competitive set. The combined effect of Occupancy and ADR contributed to an above market share </w:t>
      </w:r>
      <w:proofErr w:type="spellStart"/>
      <w:r w:rsidR="00635926">
        <w:t>RevPAR</w:t>
      </w:r>
      <w:proofErr w:type="spellEnd"/>
      <w:r w:rsidR="00635926">
        <w:t xml:space="preserve"> of 101.4 (above 100). This meant that for every available hotel room, the subject hotel was able to attain a higher revenue than that of the competitive set. </w:t>
      </w:r>
      <w:r w:rsidR="00AC365C">
        <w:t>This is just one example of the usage of t</w:t>
      </w:r>
      <w:r w:rsidR="00635926">
        <w:t xml:space="preserve">he </w:t>
      </w:r>
      <w:r w:rsidR="00AC365C">
        <w:t>report. There are many</w:t>
      </w:r>
      <w:r w:rsidR="009848CD">
        <w:t xml:space="preserve"> other</w:t>
      </w:r>
      <w:r w:rsidR="00AC365C">
        <w:t xml:space="preserve"> ways to dissec</w:t>
      </w:r>
      <w:r>
        <w:t>t a STAR</w:t>
      </w:r>
      <w:r w:rsidR="00AC365C">
        <w:t>.</w:t>
      </w:r>
    </w:p>
    <w:p w14:paraId="25E50588" w14:textId="77777777" w:rsidR="00D7271D" w:rsidRDefault="00D7271D" w:rsidP="000B55F9"/>
    <w:p w14:paraId="29745F2D" w14:textId="77777777" w:rsidR="00576555" w:rsidRDefault="00576555" w:rsidP="00521D8F">
      <w:pPr>
        <w:outlineLvl w:val="0"/>
        <w:rPr>
          <w:b/>
        </w:rPr>
      </w:pPr>
    </w:p>
    <w:p w14:paraId="70741590" w14:textId="77777777" w:rsidR="00576555" w:rsidRDefault="00576555" w:rsidP="00521D8F">
      <w:pPr>
        <w:outlineLvl w:val="0"/>
        <w:rPr>
          <w:b/>
        </w:rPr>
      </w:pPr>
      <w:bookmarkStart w:id="0" w:name="_GoBack"/>
      <w:bookmarkEnd w:id="0"/>
    </w:p>
    <w:p w14:paraId="7233A3AC" w14:textId="6EE6A433" w:rsidR="00D7271D" w:rsidRDefault="00576555" w:rsidP="00521D8F">
      <w:pPr>
        <w:outlineLvl w:val="0"/>
        <w:rPr>
          <w:b/>
        </w:rPr>
      </w:pPr>
      <w:r>
        <w:rPr>
          <w:b/>
        </w:rPr>
        <w:t>References</w:t>
      </w:r>
    </w:p>
    <w:p w14:paraId="306C3BCF" w14:textId="77777777" w:rsidR="00576555" w:rsidRDefault="00576555" w:rsidP="00521D8F">
      <w:pPr>
        <w:outlineLvl w:val="0"/>
        <w:rPr>
          <w:b/>
        </w:rPr>
      </w:pPr>
    </w:p>
    <w:p w14:paraId="3C28A126" w14:textId="77777777" w:rsidR="00A3156B" w:rsidRDefault="00D7271D" w:rsidP="000B55F9">
      <w:proofErr w:type="spellStart"/>
      <w:r w:rsidRPr="00D7271D">
        <w:t>Morabito</w:t>
      </w:r>
      <w:proofErr w:type="spellEnd"/>
      <w:r w:rsidRPr="00D7271D">
        <w:t>, Andrea. "Randy Smith: Creating a New Standard." A Century of Hospitality. Ed. Len Vermillion. Yardley, PA: McNeill Group Inc., 2009. p.93.</w:t>
      </w:r>
    </w:p>
    <w:p w14:paraId="62F41B0D" w14:textId="77777777" w:rsidR="007D2C7D" w:rsidRDefault="007D2C7D" w:rsidP="000B55F9"/>
    <w:p w14:paraId="1C160039" w14:textId="131341DB" w:rsidR="00A3156B" w:rsidRDefault="00A3156B" w:rsidP="00521D8F">
      <w:pPr>
        <w:outlineLvl w:val="0"/>
      </w:pPr>
      <w:r w:rsidRPr="00A3156B">
        <w:rPr>
          <w:i/>
        </w:rPr>
        <w:t>STR</w:t>
      </w:r>
      <w:r>
        <w:rPr>
          <w:i/>
        </w:rPr>
        <w:t xml:space="preserve"> Global</w:t>
      </w:r>
      <w:r w:rsidRPr="00A3156B">
        <w:rPr>
          <w:i/>
        </w:rPr>
        <w:t>;</w:t>
      </w:r>
      <w:r>
        <w:rPr>
          <w:i/>
        </w:rPr>
        <w:t xml:space="preserve"> </w:t>
      </w:r>
      <w:r w:rsidRPr="00A3156B">
        <w:t xml:space="preserve">2018; </w:t>
      </w:r>
      <w:hyperlink r:id="rId8" w:history="1">
        <w:r w:rsidRPr="004804CE">
          <w:rPr>
            <w:rStyle w:val="Hyperlink"/>
          </w:rPr>
          <w:t>http://www.strglobal.com/products/star-program</w:t>
        </w:r>
      </w:hyperlink>
      <w:r>
        <w:t>; 17 Jan 2018.</w:t>
      </w:r>
    </w:p>
    <w:p w14:paraId="49BEA740" w14:textId="77777777" w:rsidR="007D2C7D" w:rsidRDefault="00A3156B" w:rsidP="00A3156B">
      <w:r>
        <w:rPr>
          <w:i/>
        </w:rPr>
        <w:t>How to Use the STAR Report</w:t>
      </w:r>
      <w:r w:rsidRPr="00A3156B">
        <w:rPr>
          <w:i/>
        </w:rPr>
        <w:t>;</w:t>
      </w:r>
      <w:r>
        <w:rPr>
          <w:i/>
        </w:rPr>
        <w:t xml:space="preserve"> </w:t>
      </w:r>
      <w:r w:rsidRPr="00A3156B">
        <w:t>2018;</w:t>
      </w:r>
      <w:r>
        <w:t xml:space="preserve"> </w:t>
      </w:r>
    </w:p>
    <w:p w14:paraId="08AE87E2" w14:textId="77777777" w:rsidR="007D2C7D" w:rsidRDefault="007D2C7D" w:rsidP="00A3156B"/>
    <w:p w14:paraId="615145D1" w14:textId="2A9FA50C" w:rsidR="007D2C7D" w:rsidRDefault="00D9164F" w:rsidP="00A3156B">
      <w:hyperlink r:id="rId9" w:history="1">
        <w:r w:rsidR="00A3156B" w:rsidRPr="004804CE">
          <w:rPr>
            <w:rStyle w:val="Hyperlink"/>
          </w:rPr>
          <w:t>http://www.strglobal.com/Media/Default/Documents/ProductTutorials/HowToReadSTAR_STR.pdf</w:t>
        </w:r>
      </w:hyperlink>
      <w:r w:rsidR="00A3156B">
        <w:t>; 17 Jan 2018.</w:t>
      </w:r>
    </w:p>
    <w:p w14:paraId="504A5167" w14:textId="77777777" w:rsidR="007D2C7D" w:rsidRPr="007D2C7D" w:rsidRDefault="007D2C7D" w:rsidP="007D2C7D"/>
    <w:p w14:paraId="7FD82272" w14:textId="77777777" w:rsidR="007D2C7D" w:rsidRPr="007D2C7D" w:rsidRDefault="007D2C7D" w:rsidP="007D2C7D"/>
    <w:p w14:paraId="498B7CD3" w14:textId="21AE6428" w:rsidR="00A3156B" w:rsidRPr="007D2C7D" w:rsidRDefault="007D2C7D" w:rsidP="007D2C7D">
      <w:pPr>
        <w:tabs>
          <w:tab w:val="left" w:pos="7920"/>
        </w:tabs>
      </w:pPr>
      <w:r>
        <w:tab/>
      </w:r>
    </w:p>
    <w:sectPr w:rsidR="00A3156B" w:rsidRPr="007D2C7D" w:rsidSect="006E1D6C">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50ADD3B" w14:textId="77777777" w:rsidR="00D9164F" w:rsidRDefault="00D9164F" w:rsidP="000B55F9">
      <w:r>
        <w:separator/>
      </w:r>
    </w:p>
  </w:endnote>
  <w:endnote w:type="continuationSeparator" w:id="0">
    <w:p w14:paraId="39287E82" w14:textId="77777777" w:rsidR="00D9164F" w:rsidRDefault="00D9164F" w:rsidP="000B55F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auto"/>
    <w:pitch w:val="variable"/>
    <w:sig w:usb0="E00002FF" w:usb1="4000ACFF" w:usb2="00000001" w:usb3="00000000" w:csb0="0000019F" w:csb1="00000000"/>
  </w:font>
  <w:font w:name="Times New Roman">
    <w:panose1 w:val="02020603050405020304"/>
    <w:charset w:val="00"/>
    <w:family w:val="auto"/>
    <w:pitch w:val="variable"/>
    <w:sig w:usb0="E0002AEF" w:usb1="C0007841" w:usb2="00000009" w:usb3="00000000" w:csb0="000001FF" w:csb1="00000000"/>
  </w:font>
  <w:font w:name="Cambria Math">
    <w:panose1 w:val="02040503050406030204"/>
    <w:charset w:val="00"/>
    <w:family w:val="auto"/>
    <w:pitch w:val="variable"/>
    <w:sig w:usb0="E00002FF" w:usb1="420024FF" w:usb2="00000000" w:usb3="00000000" w:csb0="0000019F" w:csb1="00000000"/>
  </w:font>
  <w:font w:name="Arial">
    <w:panose1 w:val="020B0604020202020204"/>
    <w:charset w:val="00"/>
    <w:family w:val="auto"/>
    <w:pitch w:val="variable"/>
    <w:sig w:usb0="E0002AFF" w:usb1="C0007843" w:usb2="00000009" w:usb3="00000000" w:csb0="000001FF" w:csb1="00000000"/>
  </w:font>
  <w:font w:name="Calibri Light">
    <w:panose1 w:val="020F0302020204030204"/>
    <w:charset w:val="00"/>
    <w:family w:val="auto"/>
    <w:pitch w:val="variable"/>
    <w:sig w:usb0="A00002EF" w:usb1="4000207B"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0B4916C5" w14:textId="77777777" w:rsidR="00D9164F" w:rsidRDefault="00D9164F" w:rsidP="000B55F9">
      <w:r>
        <w:separator/>
      </w:r>
    </w:p>
  </w:footnote>
  <w:footnote w:type="continuationSeparator" w:id="0">
    <w:p w14:paraId="7C7DD001" w14:textId="77777777" w:rsidR="00D9164F" w:rsidRDefault="00D9164F" w:rsidP="000B55F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B55F9"/>
    <w:rsid w:val="000B55F9"/>
    <w:rsid w:val="00125FD8"/>
    <w:rsid w:val="001625AA"/>
    <w:rsid w:val="001A49EE"/>
    <w:rsid w:val="004616DC"/>
    <w:rsid w:val="004F0C7D"/>
    <w:rsid w:val="00521D8F"/>
    <w:rsid w:val="0053605B"/>
    <w:rsid w:val="00564D87"/>
    <w:rsid w:val="00576555"/>
    <w:rsid w:val="00584E09"/>
    <w:rsid w:val="00635926"/>
    <w:rsid w:val="0065439B"/>
    <w:rsid w:val="006935A1"/>
    <w:rsid w:val="006E1D6C"/>
    <w:rsid w:val="00731852"/>
    <w:rsid w:val="007C3D47"/>
    <w:rsid w:val="007C4ECA"/>
    <w:rsid w:val="007D2C7D"/>
    <w:rsid w:val="0094779B"/>
    <w:rsid w:val="009848CD"/>
    <w:rsid w:val="00A3156B"/>
    <w:rsid w:val="00AC365C"/>
    <w:rsid w:val="00B5082D"/>
    <w:rsid w:val="00C06D96"/>
    <w:rsid w:val="00C65F4C"/>
    <w:rsid w:val="00CF5DA4"/>
    <w:rsid w:val="00D7271D"/>
    <w:rsid w:val="00D9164F"/>
    <w:rsid w:val="00DB100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C9A2882"/>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B55F9"/>
    <w:pPr>
      <w:tabs>
        <w:tab w:val="center" w:pos="4680"/>
        <w:tab w:val="right" w:pos="9360"/>
      </w:tabs>
    </w:pPr>
  </w:style>
  <w:style w:type="character" w:customStyle="1" w:styleId="HeaderChar">
    <w:name w:val="Header Char"/>
    <w:basedOn w:val="DefaultParagraphFont"/>
    <w:link w:val="Header"/>
    <w:uiPriority w:val="99"/>
    <w:rsid w:val="000B55F9"/>
  </w:style>
  <w:style w:type="paragraph" w:styleId="Footer">
    <w:name w:val="footer"/>
    <w:basedOn w:val="Normal"/>
    <w:link w:val="FooterChar"/>
    <w:uiPriority w:val="99"/>
    <w:unhideWhenUsed/>
    <w:rsid w:val="000B55F9"/>
    <w:pPr>
      <w:tabs>
        <w:tab w:val="center" w:pos="4680"/>
        <w:tab w:val="right" w:pos="9360"/>
      </w:tabs>
    </w:pPr>
  </w:style>
  <w:style w:type="character" w:customStyle="1" w:styleId="FooterChar">
    <w:name w:val="Footer Char"/>
    <w:basedOn w:val="DefaultParagraphFont"/>
    <w:link w:val="Footer"/>
    <w:uiPriority w:val="99"/>
    <w:rsid w:val="000B55F9"/>
  </w:style>
  <w:style w:type="character" w:styleId="PlaceholderText">
    <w:name w:val="Placeholder Text"/>
    <w:basedOn w:val="DefaultParagraphFont"/>
    <w:uiPriority w:val="99"/>
    <w:semiHidden/>
    <w:rsid w:val="0053605B"/>
    <w:rPr>
      <w:color w:val="808080"/>
    </w:rPr>
  </w:style>
  <w:style w:type="character" w:styleId="Hyperlink">
    <w:name w:val="Hyperlink"/>
    <w:basedOn w:val="DefaultParagraphFont"/>
    <w:uiPriority w:val="99"/>
    <w:unhideWhenUsed/>
    <w:rsid w:val="00A3156B"/>
    <w:rPr>
      <w:color w:val="0563C1" w:themeColor="hyperlink"/>
      <w:u w:val="single"/>
    </w:rPr>
  </w:style>
  <w:style w:type="paragraph" w:styleId="DocumentMap">
    <w:name w:val="Document Map"/>
    <w:basedOn w:val="Normal"/>
    <w:link w:val="DocumentMapChar"/>
    <w:uiPriority w:val="99"/>
    <w:semiHidden/>
    <w:unhideWhenUsed/>
    <w:rsid w:val="00521D8F"/>
    <w:rPr>
      <w:rFonts w:ascii="Times New Roman" w:hAnsi="Times New Roman" w:cs="Times New Roman"/>
    </w:rPr>
  </w:style>
  <w:style w:type="character" w:customStyle="1" w:styleId="DocumentMapChar">
    <w:name w:val="Document Map Char"/>
    <w:basedOn w:val="DefaultParagraphFont"/>
    <w:link w:val="DocumentMap"/>
    <w:uiPriority w:val="99"/>
    <w:semiHidden/>
    <w:rsid w:val="00521D8F"/>
    <w:rPr>
      <w:rFonts w:ascii="Times New Roman" w:hAnsi="Times New Roman" w:cs="Times New Roman"/>
    </w:rPr>
  </w:style>
  <w:style w:type="character" w:styleId="FollowedHyperlink">
    <w:name w:val="FollowedHyperlink"/>
    <w:basedOn w:val="DefaultParagraphFont"/>
    <w:uiPriority w:val="99"/>
    <w:semiHidden/>
    <w:unhideWhenUsed/>
    <w:rsid w:val="007C3D47"/>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8500468">
      <w:bodyDiv w:val="1"/>
      <w:marLeft w:val="0"/>
      <w:marRight w:val="0"/>
      <w:marTop w:val="0"/>
      <w:marBottom w:val="0"/>
      <w:divBdr>
        <w:top w:val="none" w:sz="0" w:space="0" w:color="auto"/>
        <w:left w:val="none" w:sz="0" w:space="0" w:color="auto"/>
        <w:bottom w:val="none" w:sz="0" w:space="0" w:color="auto"/>
        <w:right w:val="none" w:sz="0" w:space="0" w:color="auto"/>
      </w:divBdr>
    </w:div>
    <w:div w:id="952639642">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pixelsPerInch w:val="96"/>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4" Type="http://schemas.openxmlformats.org/officeDocument/2006/relationships/footnotes" Target="footnotes.xml"/><Relationship Id="rId5" Type="http://schemas.openxmlformats.org/officeDocument/2006/relationships/endnotes" Target="endnotes.xml"/><Relationship Id="rId6" Type="http://schemas.openxmlformats.org/officeDocument/2006/relationships/image" Target="media/image1.png"/><Relationship Id="rId7" Type="http://schemas.openxmlformats.org/officeDocument/2006/relationships/hyperlink" Target="http://www.strglobal.com/Media/Default/Documents/ProductTutorials/HowToReadSTAR_STR.pdf" TargetMode="External"/><Relationship Id="rId8" Type="http://schemas.openxmlformats.org/officeDocument/2006/relationships/hyperlink" Target="http://www.strglobal.com/products/star-program" TargetMode="External"/><Relationship Id="rId9" Type="http://schemas.openxmlformats.org/officeDocument/2006/relationships/hyperlink" Target="http://www.strglobal.com/Media/Default/Documents/ProductTutorials/HowToReadSTAR_STR.pdf"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styles" Target="styles.xml"/><Relationship Id="rId2"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17</TotalTime>
  <Pages>3</Pages>
  <Words>746</Words>
  <Characters>3645</Characters>
  <Application>Microsoft Macintosh Word</Application>
  <DocSecurity>0</DocSecurity>
  <Lines>260</Lines>
  <Paragraphs>292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4099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13</cp:revision>
  <dcterms:created xsi:type="dcterms:W3CDTF">2018-01-18T02:41:00Z</dcterms:created>
  <dcterms:modified xsi:type="dcterms:W3CDTF">2018-01-24T07:00:00Z</dcterms:modified>
</cp:coreProperties>
</file>